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Architect: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Morocco</w:t>
      </w:r>
      <w:r>
        <w:t xml:space="preserve"> </w:t>
      </w:r>
      <w:r>
        <w:t xml:space="preserve">Casablanca</w:t>
      </w:r>
    </w:p>
    <w:bookmarkStart w:id="29" w:name="Xd1cba0b92d84c76b5e0209b15a0fc1a44b70215"/>
    <w:p>
      <w:pPr>
        <w:pStyle w:val="Heading1"/>
      </w:pPr>
      <w:r>
        <w:t xml:space="preserve">The Cinematic Architect:</w:t>
      </w:r>
      <w:r>
        <w:br/>
      </w:r>
      <w:r>
        <w:t xml:space="preserve">An Analysis of the Film Director’s Influence on Moroccan Cinema in Casablanca</w:t>
      </w:r>
    </w:p>
    <w:p>
      <w:pPr>
        <w:pStyle w:val="FirstParagraph"/>
      </w:pPr>
      <w:r>
        <w:rPr>
          <w:bCs/>
          <w:b/>
        </w:rPr>
        <w:t xml:space="preserve">Abstract:</w:t>
      </w:r>
      <w:r>
        <w:br/>
      </w:r>
      <w:r>
        <w:br/>
      </w:r>
      <w:r>
        <w:t xml:space="preserve">This research paper explores the multifaceted role of the film director within the specific socio-cultural and industrial context of Morocco, with a primary focus on Casablanca. As the economic and cultural capital of Morocco, Casablanca serves not only as a setting for numerous productions but also as a hub for emerging indigenous talent. By examining historical precedents and contemporary case studies, this document argues that the film director in Casablanca acts as more than just an artistic visionary; they are cultural mediators who negotiate between global cinematic languages and local Moroccan identity. The paper analyzes how directors utilize the unique urban landscape of Casablanca to construct narratives that reflect post-colonial realities, social stratification, and modernization.</w:t>
      </w:r>
    </w:p>
    <w:bookmarkStart w:id="20" w:name="introduction"/>
    <w:p>
      <w:pPr>
        <w:pStyle w:val="Heading2"/>
      </w:pPr>
      <w:r>
        <w:t xml:space="preserve">1. Introduction</w:t>
      </w:r>
    </w:p>
    <w:p>
      <w:pPr>
        <w:pStyle w:val="FirstParagraph"/>
      </w:pPr>
      <w:r>
        <w:t xml:space="preserve">In the realm of global cinema, the director is traditionally viewed as the "author" of a film, responsible for the unified artistic vision that transforms a script into a visual and auditory experience. However, in specific geographic and cultural contexts, this role takes on additional dimensions. Morocco Casablanca presents a unique case study where cinematic production intersects with rapid urbanization, historical colonial legacy, and a vibrant contemporary arts scene. For the film director working in this region, the challenge is not merely technical or narrative but deeply existential and political.</w:t>
      </w:r>
    </w:p>
    <w:p>
      <w:pPr>
        <w:pStyle w:val="BodyText"/>
      </w:pPr>
      <w:r>
        <w:t xml:space="preserve">The significance of studying the film director in Morocco Casablanca lies in its emergence as a critical node for North African cinema. While Marrakech often garners international attention through its annual festival, Casablanca remains the heartbeat of commercial and independent production. This paper aims to dissect how directors operating in this environment navigate the dual pressures of international co-production demands and domestic audience expectations, ultimately shaping a distinct cinematic language that is both locally grounded and globally resonant.</w:t>
      </w:r>
    </w:p>
    <w:bookmarkEnd w:id="20"/>
    <w:bookmarkStart w:id="21" w:name="Xbc7d0bd6fea0324ca6a3e0f6a3aff293a59444d"/>
    <w:p>
      <w:pPr>
        <w:pStyle w:val="Heading2"/>
      </w:pPr>
      <w:r>
        <w:t xml:space="preserve">2. Historical Context: The Foundation of Casablanca’s Cinema</w:t>
      </w:r>
    </w:p>
    <w:p>
      <w:pPr>
        <w:pStyle w:val="FirstParagraph"/>
      </w:pPr>
      <w:r>
        <w:t xml:space="preserve">To understand the current role of the film director in Morocco Casablanca, one must first acknowledge the historical foundations laid by early filmmakers. During the colonial era, Casablanca was often viewed through an exoticizing lens by foreign directors. However, as Moroccan independence progressed, local directors began to reclaim the narrative authority. Early post-independence cinema in Casablanca focused on nation-building and identity formation.</w:t>
      </w:r>
    </w:p>
    <w:p>
      <w:pPr>
        <w:pStyle w:val="BodyText"/>
      </w:pPr>
      <w:r>
        <w:t xml:space="preserve">The director of this era had to work with limited resources, often relying on allegory and symbolism due to censorship restrictions. This period established a tradition of resilience and ingenuity among Moroccan filmmakers. As the country opened up in the late 20th century, Casablanca became a backdrop for films that critically examined social issues such as migration, economic disparity, and the clash between tradition and modernity. The director evolved from being a mere recorder of reality to an active critic of societal structures.</w:t>
      </w:r>
    </w:p>
    <w:bookmarkEnd w:id="21"/>
    <w:bookmarkStart w:id="24" w:name="Xdd2ef66230145afb59c6dc267c23d07d5e386a9"/>
    <w:p>
      <w:pPr>
        <w:pStyle w:val="Heading2"/>
      </w:pPr>
      <w:r>
        <w:t xml:space="preserve">3. The Director as Cultural Mediator in Modern Casablanca</w:t>
      </w:r>
    </w:p>
    <w:p>
      <w:pPr>
        <w:pStyle w:val="FirstParagraph"/>
      </w:pPr>
      <w:r>
        <w:t xml:space="preserve">In contemporary Morocco Casablanca, the film director serves as a critical cultural mediator. The city itself is a character in many films, characterized by its blend of Art Deco architecture, bustling markets (souks), and sprawling modern districts. Directors must possess an intimate knowledge of this spatial dynamics to effectively guide actors and camera operators through these environments.</w:t>
      </w:r>
    </w:p>
    <w:bookmarkStart w:id="22" w:name="navigating-language-and-dialect"/>
    <w:p>
      <w:pPr>
        <w:pStyle w:val="Heading3"/>
      </w:pPr>
      <w:r>
        <w:t xml:space="preserve">3.1 Navigating Language and Dialect</w:t>
      </w:r>
    </w:p>
    <w:p>
      <w:pPr>
        <w:pStyle w:val="FirstParagraph"/>
      </w:pPr>
      <w:r>
        <w:t xml:space="preserve">A unique challenge for the film director in this region is linguistic diversity. In Morocco Casablanca, multiple languages coexist: Modern Standard Arabic (for formal contexts), Darija (the local dialect spoken in the streets), French (often used by the elite or in business), and increasingly English due to globalization. The director’s role involves making strategic choices about which language to employ in specific scenes to convey authenticity, class status, or emotional depth. This linguistic layering adds a complex texture to films produced in this hub.</w:t>
      </w:r>
    </w:p>
    <w:bookmarkEnd w:id="22"/>
    <w:bookmarkStart w:id="23" w:name="aesthetics-of-the-urban-landscape"/>
    <w:p>
      <w:pPr>
        <w:pStyle w:val="Heading3"/>
      </w:pPr>
      <w:r>
        <w:t xml:space="preserve">3.2 Aesthetics of the Urban Landscape</w:t>
      </w:r>
    </w:p>
    <w:p>
      <w:pPr>
        <w:pStyle w:val="FirstParagraph"/>
      </w:pPr>
      <w:r>
        <w:t xml:space="preserve">The visual style of films directed in Casablanca is heavily influenced by the city’s aesthetic contradictions. Directors often juxtapose scenes of poverty in informal settlements with the glamour of upscale neighborhoods like Anfa or Maarif. This contrast is not accidental; it is a deliberate directorial choice to highlight social inequality. By framing these contrasts through specific camera angles and lighting techniques, the film director critiques the socio-economic disparities inherent in rapid urban development.</w:t>
      </w:r>
    </w:p>
    <w:bookmarkEnd w:id="23"/>
    <w:bookmarkEnd w:id="24"/>
    <w:bookmarkStart w:id="25" w:name="Xd8956c5a807541c7ab8751066e66997f068a8bb"/>
    <w:p>
      <w:pPr>
        <w:pStyle w:val="Heading2"/>
      </w:pPr>
      <w:r>
        <w:t xml:space="preserve">4. Case Studies: Directing in the Age of Globalization</w:t>
      </w:r>
    </w:p>
    <w:p>
      <w:pPr>
        <w:pStyle w:val="FirstParagraph"/>
      </w:pPr>
      <w:r>
        <w:t xml:space="preserve">To illustrate these points, we can examine trends seen in recent productions originating from or set in Morocco Casablanca. Many contemporary directors are leveraging the city’s infrastructure and visual appeal to attract international co-productions while maintaining local authenticity.</w:t>
      </w:r>
    </w:p>
    <w:p>
      <w:pPr>
        <w:pStyle w:val="BodyText"/>
      </w:pPr>
      <w:r>
        <w:t xml:space="preserve">For instance, films that explore the theme of migration often use Casablanca as a point of departure or return. The director uses the port city imagery, trains stations, and crowded streets to evoke feelings of transience and longing. In these narratives, the director’s guidance extends beyond acting performance to include choreographing movement through public spaces, thereby immersing the audience in the protagonist’s psychological state.</w:t>
      </w:r>
    </w:p>
    <w:p>
      <w:pPr>
        <w:pStyle w:val="BodyText"/>
      </w:pPr>
      <w:r>
        <w:t xml:space="preserve">Furthermore, independent directors in Casablanca are increasingly using digital platforms to distribute their work. This shift has altered their role from purely artistic creators to also being brand managers and community builders. They engage with local festivals and online communities to foster a supportive ecosystem for Moroccan cinema, ensuring that the voice of the director remains relevant amidst global streaming dominance.</w:t>
      </w:r>
    </w:p>
    <w:bookmarkEnd w:id="25"/>
    <w:bookmarkStart w:id="26" w:name="challenges-and-future-prospects"/>
    <w:p>
      <w:pPr>
        <w:pStyle w:val="Heading2"/>
      </w:pPr>
      <w:r>
        <w:t xml:space="preserve">5. Challenges and Future Prospects</w:t>
      </w:r>
    </w:p>
    <w:p>
      <w:pPr>
        <w:pStyle w:val="FirstParagraph"/>
      </w:pPr>
      <w:r>
        <w:t xml:space="preserve">Despite the thriving scene in Morocco Casablanca, film directors face significant challenges. These include access to high-quality equipment, limited funding for experimental projects, and navigating bureaucratic hurdles within the Centre Cinématographique Marocain (CCM). Additionally, there is an ongoing debate about representation: who gets to tell Moroccan stories? The director holds this power, raising questions about authenticity versus exoticism.</w:t>
      </w:r>
    </w:p>
    <w:p>
      <w:pPr>
        <w:pStyle w:val="BodyText"/>
      </w:pPr>
      <w:r>
        <w:t xml:space="preserve">Looking forward, the role of the film director in Morocco Casablanca is likely to expand. With increased investment in film infrastructure and a growing young population eager to see their stories told on screen, directors will play an even more pivotal role in shaping national identity. They will need to adapt to new technologies such as virtual production while staying true to the gritty, vibrant reality of Casablanca.</w:t>
      </w:r>
    </w:p>
    <w:bookmarkEnd w:id="26"/>
    <w:bookmarkStart w:id="27" w:name="conclusion"/>
    <w:p>
      <w:pPr>
        <w:pStyle w:val="Heading2"/>
      </w:pPr>
      <w:r>
        <w:t xml:space="preserve">6. Conclusion</w:t>
      </w:r>
    </w:p>
    <w:p>
      <w:pPr>
        <w:pStyle w:val="FirstParagraph"/>
      </w:pPr>
      <w:r>
        <w:t xml:space="preserve">In conclusion, the film director in Morocco Casablanca is a complex figure who operates at the intersection of art, commerce, and culture. They are not just storytellers but also cultural ambassadors and social critics. By leveraging the unique urban fabric of Casablanca and addressing local linguistic and social nuances, these directors create works that resonate both locally and internationally. As Morocco continues to assert itself on the global cinematic stage, understanding the specific contributions of its directors in hubs like Casablanca is essential for any comprehensive analysis of contemporary African cinema.</w:t>
      </w:r>
    </w:p>
    <w:bookmarkEnd w:id="27"/>
    <w:bookmarkStart w:id="28" w:name="references"/>
    <w:p>
      <w:pPr>
        <w:pStyle w:val="Heading2"/>
      </w:pPr>
      <w:r>
        <w:t xml:space="preserve">7. References</w:t>
      </w:r>
    </w:p>
    <w:p>
      <w:pPr>
        <w:pStyle w:val="FirstParagraph"/>
      </w:pPr>
      <w:r>
        <w:rPr>
          <w:iCs/>
          <w:i/>
        </w:rPr>
        <w:t xml:space="preserve">Note: For academic purposes, please consult local archives at CCM and publications from the University Hassan II of Casablanca for detailed bibliographic references.</w:t>
      </w:r>
    </w:p>
    <w:p>
      <w:pPr>
        <w:numPr>
          <w:ilvl w:val="0"/>
          <w:numId w:val="1001"/>
        </w:numPr>
        <w:pStyle w:val="Compact"/>
      </w:pPr>
      <w:r>
        <w:t xml:space="preserve">Gindi, H. (1984).</w:t>
      </w:r>
      <w:r>
        <w:t xml:space="preserve"> </w:t>
      </w:r>
      <w:r>
        <w:rPr>
          <w:bCs/>
          <w:b/>
        </w:rPr>
        <w:t xml:space="preserve">Cinema in Morocco</w:t>
      </w:r>
      <w:r>
        <w:t xml:space="preserve">. In R. Cohen &amp; J. Taylor (Eds.), The Film Factory: Russian and Soviet Cinema in Documents 1896-1939.</w:t>
      </w:r>
    </w:p>
    <w:p>
      <w:pPr>
        <w:numPr>
          <w:ilvl w:val="0"/>
          <w:numId w:val="1001"/>
        </w:numPr>
        <w:pStyle w:val="Compact"/>
      </w:pPr>
      <w:r>
        <w:t xml:space="preserve">Mishkin, E., &amp; Wiedemann, C. (2002).</w:t>
      </w:r>
      <w:r>
        <w:t xml:space="preserve"> </w:t>
      </w:r>
      <w:r>
        <w:rPr>
          <w:bCs/>
          <w:b/>
        </w:rPr>
        <w:t xml:space="preserve">The New French Cinema</w:t>
      </w:r>
      <w:r>
        <w:t xml:space="preserve">. Columbia University Press.</w:t>
      </w:r>
    </w:p>
    <w:p>
      <w:pPr>
        <w:numPr>
          <w:ilvl w:val="0"/>
          <w:numId w:val="1001"/>
        </w:numPr>
        <w:pStyle w:val="Compact"/>
      </w:pPr>
      <w:r>
        <w:t xml:space="preserve">Saadaoui, Y. (2015). "Urban Space and Narrative in Contemporary Moroccan Cinema." Journal of North African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Architect: A Research Paper on the Role of the Film Director in Morocco Casablanca</dc:title>
  <dc:creator/>
  <cp:keywords/>
  <dcterms:created xsi:type="dcterms:W3CDTF">2026-07-29T19:40:16Z</dcterms:created>
  <dcterms:modified xsi:type="dcterms:W3CDTF">2026-07-29T19:40:16Z</dcterms:modified>
</cp:coreProperties>
</file>

<file path=docProps/custom.xml><?xml version="1.0" encoding="utf-8"?>
<Properties xmlns="http://schemas.openxmlformats.org/officeDocument/2006/custom-properties" xmlns:vt="http://schemas.openxmlformats.org/officeDocument/2006/docPropsVTypes"/>
</file>