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d73eac3f7f53488dd203632a70bc312d77fc437"/>
    <w:p>
      <w:pPr>
        <w:pStyle w:val="Heading1"/>
      </w:pPr>
      <w:r>
        <w:t xml:space="preserve">The Cinematic Soul of Aotearoa: Analyzing the Role and Impact of Film Directors in New Zealand Auckland</w:t>
      </w:r>
    </w:p>
    <w:p>
      <w:pPr>
        <w:pStyle w:val="FirstParagraph"/>
      </w:pPr>
      <w:r>
        <w:rPr>
          <w:bCs/>
          <w:b/>
        </w:rPr>
        <w:t xml:space="preserve">Abstract:</w:t>
      </w:r>
      <w:r>
        <w:br/>
      </w:r>
      <w:r>
        <w:t xml:space="preserve">This research paper examines the critical role of film directors within the burgeoning cinematic landscape of New Zealand, with a specific focus on Auckland as its primary industrial hub. By analyzing historical precedents, contemporary case studies, and economic impacts, this document explores how directors in Auckland have transformed a small island nation into a global filmmaking powerhouse. The study highlights unique storytelling techniques rooted in Māori culture and the logistical advantages of the region's geography.</w:t>
      </w:r>
    </w:p>
    <w:bookmarkStart w:id="20" w:name="introduction"/>
    <w:p>
      <w:pPr>
        <w:pStyle w:val="Heading2"/>
      </w:pPr>
      <w:r>
        <w:t xml:space="preserve">1. Introduction</w:t>
      </w:r>
    </w:p>
    <w:p>
      <w:pPr>
        <w:pStyle w:val="FirstParagraph"/>
      </w:pPr>
      <w:r>
        <w:t xml:space="preserve">The global film industry has long been dominated by traditional hubs such as Hollywood, London, and Bollywood. However, in recent decades, a new paradigm has emerged from the South Pacific: New Zealand Auckland. While New Zealand’s cinematic history is often associated with Weta Workshop and Peter Jackson’s monumental success in Wellington, Auckland has rapidly evolved into a distinct creative ecosystem. This paper investigates the specific contributions of</w:t>
      </w:r>
      <w:r>
        <w:t xml:space="preserve"> </w:t>
      </w:r>
      <w:r>
        <w:rPr>
          <w:bCs/>
          <w:b/>
        </w:rPr>
        <w:t xml:space="preserve">Film Directors</w:t>
      </w:r>
      <w:r>
        <w:t xml:space="preserve"> </w:t>
      </w:r>
      <w:r>
        <w:t xml:space="preserve">operating within</w:t>
      </w:r>
      <w:r>
        <w:t xml:space="preserve"> </w:t>
      </w:r>
      <w:r>
        <w:rPr>
          <w:bCs/>
          <w:b/>
        </w:rPr>
        <w:t xml:space="preserve">New Zealand Auckland</w:t>
      </w:r>
      <w:r>
        <w:t xml:space="preserve">, arguing that they are not merely adapting global trends but are actively reshaping international cinema through indigenous narratives, technological innovation, and sustainable production models.</w:t>
      </w:r>
    </w:p>
    <w:bookmarkEnd w:id="20"/>
    <w:bookmarkStart w:id="21" w:name="X3e429f7f28fb986b9b6fdb42d41dfa7bd87e559"/>
    <w:p>
      <w:pPr>
        <w:pStyle w:val="Heading2"/>
      </w:pPr>
      <w:r>
        <w:t xml:space="preserve">2. Historical Context: From Outsourcing to Original Voice</w:t>
      </w:r>
    </w:p>
    <w:p>
      <w:pPr>
        <w:pStyle w:val="FirstParagraph"/>
      </w:pPr>
      <w:r>
        <w:t xml:space="preserve">To understand the current status of film directors in Auckland, one must look at the historical shift from post-production support to original content creation. For years, New Zealand served as a backlot for Hollywood blockbusters. However, directors based in</w:t>
      </w:r>
      <w:r>
        <w:t xml:space="preserve"> </w:t>
      </w:r>
      <w:r>
        <w:rPr>
          <w:bCs/>
          <w:b/>
        </w:rPr>
        <w:t xml:space="preserve">New Zealand Auckland</w:t>
      </w:r>
      <w:r>
        <w:t xml:space="preserve"> </w:t>
      </w:r>
      <w:r>
        <w:t xml:space="preserve">began leveraging this infrastructure to tell local stories. Unlike their Wellington counterparts who focused heavily on fantasy and epic scale due to the presence of Weta Digital, Auckland’s directors often explored urban drama, thriller genres, and documentary realism.</w:t>
      </w:r>
    </w:p>
    <w:p>
      <w:pPr>
        <w:pStyle w:val="BodyText"/>
      </w:pPr>
      <w:r>
        <w:t xml:space="preserve">The establishment of film schools in Auckland further entrenched this shift. Institutions provided aspiring directors with the technical skills necessary to compete globally. This educational foundation allowed a new generation of filmmakers to move beyond servicing international productions and begin directing homegrown projects that reflected the multicultural reality of modern Auckland life.</w:t>
      </w:r>
    </w:p>
    <w:bookmarkEnd w:id="21"/>
    <w:bookmarkStart w:id="24" w:name="X4f085d692a1e8ffce6557f6dcc983cabdfb74e0"/>
    <w:p>
      <w:pPr>
        <w:pStyle w:val="Heading2"/>
      </w:pPr>
      <w:r>
        <w:t xml:space="preserve">3. The Unique Aesthetic of Auckland Directors</w:t>
      </w:r>
    </w:p>
    <w:p>
      <w:pPr>
        <w:pStyle w:val="FirstParagraph"/>
      </w:pPr>
      <w:r>
        <w:t xml:space="preserve">A defining characteristic of film directors in this region is their ability to blend Western narrative structures with Māori and Pacific Islander storytelling traditions. This cultural fusion creates a unique cinematic language that distinguishes New Zealand cinema on the world stage.</w:t>
      </w:r>
    </w:p>
    <w:bookmarkStart w:id="22" w:name="integration-of-indigenous-narratives"/>
    <w:p>
      <w:pPr>
        <w:pStyle w:val="Heading3"/>
      </w:pPr>
      <w:r>
        <w:t xml:space="preserve">3.1 Integration of Indigenous Narratives</w:t>
      </w:r>
    </w:p>
    <w:p>
      <w:pPr>
        <w:pStyle w:val="FirstParagraph"/>
      </w:pPr>
      <w:r>
        <w:t xml:space="preserve">Diretors in Auckland are increasingly prioritizing projects that honor Te Tiriti o Waitangi (the Treaty of Waitangi) and indigenous perspectives. This is not merely tokenism but a fundamental shift in how stories are structured. For instance, the use of non-linear storytelling, communal character dynamics, and deep connections to land (whenua) are common themes directed by local filmmakers. These directors utilize the urban landscape of Auckland to juxtapose traditional values with modern metropolitan challenges.</w:t>
      </w:r>
    </w:p>
    <w:bookmarkEnd w:id="22"/>
    <w:bookmarkStart w:id="23" w:name="the-urban-canvas"/>
    <w:p>
      <w:pPr>
        <w:pStyle w:val="Heading3"/>
      </w:pPr>
      <w:r>
        <w:t xml:space="preserve">3.2 The Urban Canvas</w:t>
      </w:r>
    </w:p>
    <w:p>
      <w:pPr>
        <w:pStyle w:val="FirstParagraph"/>
      </w:pPr>
      <w:r>
        <w:t xml:space="preserve">Auckland’s geography provides a versatile backdrop for directors. From the volcanic cones and harbors to its dense urban suburbs, the city offers a visual diversity that serves as both setting and character in many films directed by locals. Directors often use the city’s multicultural neighborhoods to explore themes of identity, immigration, and belonging—themes that resonate deeply with both local audiences and international viewers interested in authentic diaspora experiences.</w:t>
      </w:r>
    </w:p>
    <w:bookmarkEnd w:id="23"/>
    <w:bookmarkEnd w:id="24"/>
    <w:bookmarkStart w:id="25" w:name="Xb92496708c48fa1411b33cf1bc2cdd796a92d5d"/>
    <w:p>
      <w:pPr>
        <w:pStyle w:val="Heading2"/>
      </w:pPr>
      <w:r>
        <w:t xml:space="preserve">4. Economic Impact and Industry Infrastructure</w:t>
      </w:r>
    </w:p>
    <w:p>
      <w:pPr>
        <w:pStyle w:val="FirstParagraph"/>
      </w:pPr>
      <w:r>
        <w:t xml:space="preserve">The rise of film directors in Auckland has had a profound economic impact on the city’s creative sector. The government initiative "Screen Aotearoa" has played a pivotal role in supporting local talent. By providing funding through the New Zealand Film Commission, directors are encouraged to take risks on innovative projects that might otherwise struggle to find financing.</w:t>
      </w:r>
    </w:p>
    <w:p>
      <w:pPr>
        <w:pStyle w:val="BodyText"/>
      </w:pPr>
      <w:r>
        <w:t xml:space="preserve">Furthermore, Auckland has developed a robust post-production and visual effects industry that complements directing efforts. Local directors no longer need to send their footage overseas for editing or color grading. This proximity allows for tighter collaboration between directors and technical crews, resulting in higher production values and more cohesive artistic visions.</w:t>
      </w:r>
    </w:p>
    <w:bookmarkEnd w:id="25"/>
    <w:bookmarkStart w:id="26" w:name="case-studies-in-direction"/>
    <w:p>
      <w:pPr>
        <w:pStyle w:val="Heading2"/>
      </w:pPr>
      <w:r>
        <w:t xml:space="preserve">5. Case Studies in Direction</w:t>
      </w:r>
    </w:p>
    <w:p>
      <w:pPr>
        <w:pStyle w:val="FirstParagraph"/>
      </w:pPr>
      <w:r>
        <w:t xml:space="preserve">To illustrate the diversity of direction styles emerging from Auckland, we can examine various genres:</w:t>
      </w:r>
    </w:p>
    <w:p>
      <w:pPr>
        <w:numPr>
          <w:ilvl w:val="0"/>
          <w:numId w:val="1001"/>
        </w:numPr>
        <w:pStyle w:val="Compact"/>
      </w:pPr>
      <w:r>
        <w:rPr>
          <w:bCs/>
          <w:b/>
        </w:rPr>
        <w:t xml:space="preserve">The Horror Genre:</w:t>
      </w:r>
      <w:r>
        <w:br/>
      </w:r>
      <w:r>
        <w:t xml:space="preserve">Auckland has become a surprising hub for horror cinema. Directors in this genre utilize the city’s misty landscapes and historical colonial architecture to create atmospheres of dread. This subgenre allows directors to explore social anxieties and historical traumas through a metaphorical lens.</w:t>
      </w:r>
    </w:p>
    <w:p>
      <w:pPr>
        <w:numPr>
          <w:ilvl w:val="0"/>
          <w:numId w:val="1001"/>
        </w:numPr>
        <w:pStyle w:val="Compact"/>
      </w:pPr>
      <w:r>
        <w:rPr>
          <w:bCs/>
          <w:b/>
        </w:rPr>
        <w:t xml:space="preserve">Documentary Filmmaking:</w:t>
      </w:r>
      <w:r>
        <w:br/>
      </w:r>
      <w:r>
        <w:t xml:space="preserve">Auckland’s documentary scene is vibrant, with directors focusing on environmental issues, particularly climate change affecting the Pacific region. These filmmakers use their platform to advocate for global awareness, demonstrating how local concerns have universal implications.</w:t>
      </w:r>
    </w:p>
    <w:p>
      <w:pPr>
        <w:numPr>
          <w:ilvl w:val="0"/>
          <w:numId w:val="1001"/>
        </w:numPr>
        <w:pStyle w:val="Compact"/>
      </w:pPr>
      <w:r>
        <w:rPr>
          <w:bCs/>
          <w:b/>
        </w:rPr>
        <w:t xml:space="preserve">Commercial and Television:</w:t>
      </w:r>
      <w:r>
        <w:br/>
      </w:r>
      <w:r>
        <w:t xml:space="preserve">Many Auckland-based directors transition between feature films and high-end television series. Their expertise in managing complex logistics, honed by working on international co-productions, makes them highly sought after for global streaming platforms like Netflix and Disney+.</w:t>
      </w:r>
    </w:p>
    <w:bookmarkEnd w:id="26"/>
    <w:bookmarkStart w:id="27" w:name="challenges-faced-by-local-directors"/>
    <w:p>
      <w:pPr>
        <w:pStyle w:val="Heading2"/>
      </w:pPr>
      <w:r>
        <w:t xml:space="preserve">6. Challenges Faced by Local Directors</w:t>
      </w:r>
    </w:p>
    <w:p>
      <w:pPr>
        <w:pStyle w:val="FirstParagraph"/>
      </w:pPr>
      <w:r>
        <w:t xml:space="preserve">Despite the progress, film directors in Auckland face significant challenges. The primary issue is market saturation and distribution. While producing content is easier than ever due to digital technology, reaching global audiences remains difficult without the backing of major studios. Additionally, there is a constant tension between creating art that resonates locally and adapting content to appeal to international tastes.</w:t>
      </w:r>
    </w:p>
    <w:p>
      <w:pPr>
        <w:pStyle w:val="BodyText"/>
      </w:pPr>
      <w:r>
        <w:t xml:space="preserve">Talent retention is another concern. Many skilled directors in Auckland find opportunities overseas where budgets are larger. Retaining top-tier directorial talent requires sustained investment in local infrastructure and mentorship programs.</w:t>
      </w:r>
    </w:p>
    <w:bookmarkEnd w:id="27"/>
    <w:bookmarkStart w:id="28" w:name="conclusion"/>
    <w:p>
      <w:pPr>
        <w:pStyle w:val="Heading2"/>
      </w:pPr>
      <w:r>
        <w:t xml:space="preserve">7. Conclusion</w:t>
      </w:r>
    </w:p>
    <w:p>
      <w:pPr>
        <w:pStyle w:val="FirstParagraph"/>
      </w:pPr>
      <w:r>
        <w:t xml:space="preserve">In conclusion, the landscape of cinema in</w:t>
      </w:r>
      <w:r>
        <w:t xml:space="preserve"> </w:t>
      </w:r>
      <w:r>
        <w:rPr>
          <w:bCs/>
          <w:b/>
        </w:rPr>
        <w:t xml:space="preserve">New Zealand Auckland</w:t>
      </w:r>
      <w:r>
        <w:t xml:space="preserve"> </w:t>
      </w:r>
      <w:r>
        <w:t xml:space="preserve">is defined by its dynamic interplay between global influence and local identity. Film directors are at the forefront of this evolution, using their craft to articulate complex social narratives while capitalizing on world-class production resources.</w:t>
      </w:r>
    </w:p>
    <w:p>
      <w:pPr>
        <w:pStyle w:val="BodyText"/>
      </w:pPr>
      <w:r>
        <w:t xml:space="preserve">The role of these directors extends beyond entertainment; they are cultural ambassadors who share New Zealand’s stories with the world. As technology continues to evolve and global demand for diverse content increases, Auckland is poised to remain a critical node in the international film network. Future research should focus on the long-term sustainability of this growth and the potential for Auckland-based directors to lead major international co-productions.</w:t>
      </w:r>
    </w:p>
    <w:p>
      <w:pPr>
        <w:pStyle w:val="BodyText"/>
      </w:pPr>
      <w:r>
        <w:t xml:space="preserve">Ultimately, understanding the trajectory of film directors in</w:t>
      </w:r>
      <w:r>
        <w:t xml:space="preserve"> </w:t>
      </w:r>
      <w:r>
        <w:rPr>
          <w:bCs/>
          <w:b/>
        </w:rPr>
        <w:t xml:space="preserve">New Zealand Auckland</w:t>
      </w:r>
      <w:r>
        <w:t xml:space="preserve"> </w:t>
      </w:r>
      <w:r>
        <w:t xml:space="preserve">provides valuable insights into how smaller nations can leverage their unique cultural assets to make significant impacts on global media. The synergy between indigenous storytelling, modern technology, and urban diversity ensures that Auckland’s cinematic voice will continue to grow louder and more distinct in the coming decades.</w:t>
      </w:r>
    </w:p>
    <w:bookmarkEnd w:id="28"/>
    <w:bookmarkStart w:id="29" w:name="references-illustrative"/>
    <w:p>
      <w:pPr>
        <w:pStyle w:val="Heading2"/>
      </w:pPr>
      <w:r>
        <w:t xml:space="preserve">8. References (Illustrative)</w:t>
      </w:r>
    </w:p>
    <w:p>
      <w:pPr>
        <w:pStyle w:val="FirstParagraph"/>
      </w:pPr>
      <w:r>
        <w:t xml:space="preserve">New Zealand Film Commission. (2023).</w:t>
      </w:r>
      <w:r>
        <w:t xml:space="preserve"> </w:t>
      </w:r>
      <w:r>
        <w:rPr>
          <w:iCs/>
          <w:i/>
        </w:rPr>
        <w:t xml:space="preserve">Anual Report on Local Content Production</w:t>
      </w:r>
      <w:r>
        <w:t xml:space="preserve">.</w:t>
      </w:r>
    </w:p>
    <w:p>
      <w:pPr>
        <w:pStyle w:val="BodyText"/>
      </w:pPr>
      <w:r>
        <w:t xml:space="preserve">Murray, S. (Ed.). (2019).</w:t>
      </w:r>
      <w:r>
        <w:t xml:space="preserve"> </w:t>
      </w:r>
      <w:r>
        <w:rPr>
          <w:iCs/>
          <w:i/>
        </w:rPr>
        <w:t xml:space="preserve">Cinema Aotearoa: The New Zealand Feature Film Guide</w:t>
      </w:r>
      <w:r>
        <w:t xml:space="preserve">. Bridget Williams Books.</w:t>
      </w:r>
    </w:p>
    <w:p>
      <w:pPr>
        <w:pStyle w:val="BodyText"/>
      </w:pPr>
      <w:r>
        <w:t xml:space="preserve">Auckland Council. (2022).</w:t>
      </w:r>
      <w:r>
        <w:t xml:space="preserve"> </w:t>
      </w:r>
      <w:r>
        <w:rPr>
          <w:iCs/>
          <w:i/>
        </w:rPr>
        <w:t xml:space="preserve">Creative Industries Strategy 2040</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Film Directors in New Zealand Auckland</dc:title>
  <dc:creator/>
  <dc:language>en</dc:language>
  <cp:keywords/>
  <dcterms:created xsi:type="dcterms:W3CDTF">2026-07-30T03:21:54Z</dcterms:created>
  <dcterms:modified xsi:type="dcterms:W3CDTF">2026-07-30T03:21:54Z</dcterms:modified>
</cp:coreProperties>
</file>

<file path=docProps/custom.xml><?xml version="1.0" encoding="utf-8"?>
<Properties xmlns="http://schemas.openxmlformats.org/officeDocument/2006/custom-properties" xmlns:vt="http://schemas.openxmlformats.org/officeDocument/2006/docPropsVTypes"/>
</file>