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Southern</w:t>
      </w:r>
      <w:r>
        <w:t xml:space="preserve"> </w:t>
      </w:r>
      <w:r>
        <w:t xml:space="preserve">Hemisphere:</w:t>
      </w:r>
      <w:r>
        <w:t xml:space="preserve"> </w:t>
      </w:r>
      <w:r>
        <w:t xml:space="preserve">Analyzing</w:t>
      </w:r>
      <w:r>
        <w:t xml:space="preserve"> </w:t>
      </w:r>
      <w:r>
        <w:t xml:space="preserve">the</w:t>
      </w:r>
      <w:r>
        <w:t xml:space="preserve"> </w:t>
      </w:r>
      <w:r>
        <w:t xml:space="preserve">Film</w:t>
      </w:r>
      <w:r>
        <w:t xml:space="preserve"> </w:t>
      </w:r>
      <w:r>
        <w:t xml:space="preserve">Director</w:t>
      </w:r>
      <w:r>
        <w:t xml:space="preserve"> </w:t>
      </w:r>
      <w:r>
        <w:t xml:space="preserve">within</w:t>
      </w:r>
      <w:r>
        <w:t xml:space="preserve"> </w:t>
      </w:r>
      <w:r>
        <w:t xml:space="preserve">New</w:t>
      </w:r>
      <w:r>
        <w:t xml:space="preserve"> </w:t>
      </w:r>
      <w:r>
        <w:t xml:space="preserve">Zealand</w:t>
      </w:r>
      <w:r>
        <w:t xml:space="preserve"> </w:t>
      </w:r>
      <w:r>
        <w:t xml:space="preserve">Wellington</w:t>
      </w:r>
    </w:p>
    <w:bookmarkStart w:id="31" w:name="X892c6f39c38f88fb02e2067bef5f99adc6c537e"/>
    <w:p>
      <w:pPr>
        <w:pStyle w:val="Heading1"/>
      </w:pPr>
      <w:r>
        <w:t xml:space="preserve">The Auteur in the Southern Hemisphere:</w:t>
      </w:r>
      <w:r>
        <w:br/>
      </w:r>
      <w:r>
        <w:t xml:space="preserve">Analyzing the Film Director within New Zealand Wellington</w:t>
      </w:r>
    </w:p>
    <w:p>
      <w:pPr>
        <w:pStyle w:val="FirstParagraph"/>
      </w:pPr>
      <w:r>
        <w:rPr>
          <w:bCs/>
          <w:b/>
        </w:rPr>
        <w:t xml:space="preserve">Date:</w:t>
      </w:r>
      <w:r>
        <w:t xml:space="preserve"> </w:t>
      </w:r>
      <w:r>
        <w:t xml:space="preserve">October 26, 2023</w:t>
      </w:r>
    </w:p>
    <w:p>
      <w:pPr>
        <w:pStyle w:val="BodyText"/>
      </w:pPr>
      <w:r>
        <w:rPr>
          <w:bCs/>
          <w:b/>
        </w:rPr>
        <w:t xml:space="preserve">Presentation Context:</w:t>
      </w:r>
    </w:p>
    <w:p>
      <w:pPr>
        <w:pStyle w:val="BodyText"/>
      </w:pPr>
      <w:r>
        <w:t xml:space="preserve">This Research Paper explores the critical role of the</w:t>
      </w:r>
      <w:r>
        <w:t xml:space="preserve"> </w:t>
      </w:r>
      <w:r>
        <w:t xml:space="preserve">Film Director</w:t>
      </w:r>
      <w:r>
        <w:t xml:space="preserve"> </w:t>
      </w:r>
      <w:r>
        <w:t xml:space="preserve">in contemporary cinema, with a specific focus on the cultural and industrial ecosystem of Wellington, New Zealand. It argues that Wellington has evolved from a mere logistical hub for international productions into a vital creative capital where local directors are shaping global narratives through distinct visual storytelling techniques.</w:t>
      </w:r>
    </w:p>
    <w:bookmarkStart w:id="20" w:name="X36dfa6404fb0e24df8cc4048a37bd4fad48c7bc"/>
    <w:p>
      <w:pPr>
        <w:pStyle w:val="Heading2"/>
      </w:pPr>
      <w:r>
        <w:t xml:space="preserve">1. Introduction: The Director as Cultural Architect</w:t>
      </w:r>
    </w:p>
    <w:p>
      <w:pPr>
        <w:pStyle w:val="FirstParagraph"/>
      </w:pPr>
      <w:r>
        <w:t xml:space="preserve">In the grand tapestry of cinematic history, the</w:t>
      </w:r>
      <w:r>
        <w:t xml:space="preserve"> </w:t>
      </w:r>
      <w:r>
        <w:t xml:space="preserve">Film Director</w:t>
      </w:r>
      <w:r>
        <w:t xml:space="preserve"> </w:t>
      </w:r>
      <w:r>
        <w:t xml:space="preserve">stands as the primary auteur, responsible for translating written scripts into visual and auditory experiences. While Hollywood has long dominated the global consciousness regarding directorial influence, a significant shift has occurred in recent decades toward regional hubs that offer unique geographical and cultural perspectives. New Zealand Wellington (Te Whanganui-a-Tara) has emerged as one such pivotal location. This paper investigates how the identity of a</w:t>
      </w:r>
      <w:r>
        <w:t xml:space="preserve"> </w:t>
      </w:r>
      <w:r>
        <w:t xml:space="preserve">Film Director</w:t>
      </w:r>
      <w:r>
        <w:t xml:space="preserve"> </w:t>
      </w:r>
      <w:r>
        <w:t xml:space="preserve">is constructed within the context of</w:t>
      </w:r>
      <w:r>
        <w:t xml:space="preserve"> </w:t>
      </w:r>
      <w:r>
        <w:t xml:space="preserve">New Zealand Wellington</w:t>
      </w:r>
      <w:r>
        <w:t xml:space="preserve">, examining the interplay between local storytelling traditions, technological infrastructure, and global collaboration.</w:t>
      </w:r>
    </w:p>
    <w:bookmarkEnd w:id="20"/>
    <w:bookmarkStart w:id="21" w:name="Xe4d1fefd61b60fc744a7c9daa44d3ace418308c"/>
    <w:p>
      <w:pPr>
        <w:pStyle w:val="Heading2"/>
      </w:pPr>
      <w:r>
        <w:t xml:space="preserve">2. The Geographic and Industrial Context of New Zealand Wellington</w:t>
      </w:r>
    </w:p>
    <w:p>
      <w:pPr>
        <w:pStyle w:val="FirstParagraph"/>
      </w:pPr>
      <w:r>
        <w:t xml:space="preserve">To understand the modern</w:t>
      </w:r>
      <w:r>
        <w:t xml:space="preserve"> </w:t>
      </w:r>
      <w:r>
        <w:t xml:space="preserve">Film Director</w:t>
      </w:r>
      <w:r>
        <w:t xml:space="preserve">, one must first appreciate the environment in which they operate.</w:t>
      </w:r>
      <w:r>
        <w:t xml:space="preserve"> </w:t>
      </w:r>
      <w:r>
        <w:t xml:space="preserve">New Zealand Wellington</w:t>
      </w:r>
      <w:r>
        <w:t xml:space="preserve"> </w:t>
      </w:r>
      <w:r>
        <w:t xml:space="preserve">is not merely a backdrop; it is an active participant in filmmaking. As the capital city, it houses Weta Workshop, Weta Digital, and Stone Street Studios—the epicenters of the visual effects industry that brought "The Lord of the Rings" trilogy to life.</w:t>
      </w:r>
    </w:p>
    <w:p>
      <w:pPr>
        <w:pStyle w:val="BodyText"/>
      </w:pPr>
      <w:r>
        <w:t xml:space="preserve">For a</w:t>
      </w:r>
      <w:r>
        <w:t xml:space="preserve"> </w:t>
      </w:r>
      <w:r>
        <w:t xml:space="preserve">Film Director</w:t>
      </w:r>
      <w:r>
        <w:t xml:space="preserve">, Wellington offers a unique duality. It provides world-class technical infrastructure comparable to Los Angeles or London, yet it retains an intimate scale. This allows directors to experiment with large-scale production values while maintaining close creative control over every aspect of the film. The rugged landscapes surrounding</w:t>
      </w:r>
      <w:r>
        <w:t xml:space="preserve"> </w:t>
      </w:r>
      <w:r>
        <w:t xml:space="preserve">New Zealand Wellington</w:t>
      </w:r>
      <w:r>
        <w:t xml:space="preserve">, combined with its urban architecture, provide a versatile canvas that challenges traditional directorial approaches to setting and atmosphere.</w:t>
      </w:r>
    </w:p>
    <w:bookmarkEnd w:id="21"/>
    <w:bookmarkStart w:id="24" w:name="the-evolution-of-the-local-film-director"/>
    <w:p>
      <w:pPr>
        <w:pStyle w:val="Heading2"/>
      </w:pPr>
      <w:r>
        <w:t xml:space="preserve">3. The Evolution of the Local Film Director</w:t>
      </w:r>
    </w:p>
    <w:p>
      <w:pPr>
        <w:pStyle w:val="FirstParagraph"/>
      </w:pPr>
      <w:r>
        <w:t xml:space="preserve">The role of the local</w:t>
      </w:r>
      <w:r>
        <w:t xml:space="preserve"> </w:t>
      </w:r>
      <w:r>
        <w:t xml:space="preserve">Film Director</w:t>
      </w:r>
      <w:r>
        <w:t xml:space="preserve"> </w:t>
      </w:r>
      <w:r>
        <w:t xml:space="preserve">in</w:t>
      </w:r>
      <w:r>
        <w:t xml:space="preserve"> </w:t>
      </w:r>
      <w:r>
        <w:t xml:space="preserve">New Zealand Wellington</w:t>
      </w:r>
      <w:r>
        <w:t xml:space="preserve"> </w:t>
      </w:r>
      <w:r>
        <w:t xml:space="preserve">has evolved from supporting international co-productions to leading original independent works. Historically, directors in New Zealand were often seen as secondary to foreign producers. However, the success of local cinema has empowered homegrown talent.</w:t>
      </w:r>
    </w:p>
    <w:bookmarkStart w:id="22" w:name="the-kiwi-aesthetic"/>
    <w:p>
      <w:pPr>
        <w:pStyle w:val="Heading3"/>
      </w:pPr>
      <w:r>
        <w:t xml:space="preserve">3.1 The "Kiwi" Aesthetic</w:t>
      </w:r>
    </w:p>
    <w:p>
      <w:pPr>
        <w:pStyle w:val="FirstParagraph"/>
      </w:pPr>
      <w:r>
        <w:t xml:space="preserve">A distinct aesthetic has begun to emerge from directors based in</w:t>
      </w:r>
      <w:r>
        <w:t xml:space="preserve"> </w:t>
      </w:r>
      <w:r>
        <w:t xml:space="preserve">New Zealand Wellington</w:t>
      </w:r>
      <w:r>
        <w:t xml:space="preserve">. This style is often characterized by a blend of surrealism, dark humor, and a deep connection to the natural environment. Directors like Taika Waititi have popularized this approach globally. Waititi’s direction is notable for its whimsical tone and ability to infuse heavy subject matter with levity—a directorial choice that resonates deeply with international audiences while remaining rooted in</w:t>
      </w:r>
      <w:r>
        <w:t xml:space="preserve"> </w:t>
      </w:r>
      <w:r>
        <w:t xml:space="preserve">New Zealand Wellington</w:t>
      </w:r>
      <w:r>
        <w:t xml:space="preserve">’s cultural psyche.</w:t>
      </w:r>
    </w:p>
    <w:bookmarkEnd w:id="22"/>
    <w:bookmarkStart w:id="23" w:name="technical-mastery-and-visual-language"/>
    <w:p>
      <w:pPr>
        <w:pStyle w:val="Heading3"/>
      </w:pPr>
      <w:r>
        <w:t xml:space="preserve">3.2 Technical Mastery and Visual Language</w:t>
      </w:r>
    </w:p>
    <w:p>
      <w:pPr>
        <w:pStyle w:val="FirstParagraph"/>
      </w:pPr>
      <w:r>
        <w:t xml:space="preserve">The proximity to Weta Digital has also influenced the</w:t>
      </w:r>
      <w:r>
        <w:t xml:space="preserve"> </w:t>
      </w:r>
      <w:r>
        <w:t xml:space="preserve">Film Director</w:t>
      </w:r>
      <w:r>
        <w:t xml:space="preserve">. Directors working in this ecosystem are encouraged to think visually from the script phase, integrating visual effects (VFX) into their creative vision rather than treating them as post-production add-ons. This synergy allows directors in</w:t>
      </w:r>
      <w:r>
        <w:t xml:space="preserve"> </w:t>
      </w:r>
      <w:r>
        <w:t xml:space="preserve">New Zealand Wellington</w:t>
      </w:r>
      <w:r>
        <w:t xml:space="preserve"> </w:t>
      </w:r>
      <w:r>
        <w:t xml:space="preserve">to push the boundaries of what is cinematically possible, creating immersive worlds that were previously unimaginable.</w:t>
      </w:r>
    </w:p>
    <w:bookmarkEnd w:id="23"/>
    <w:bookmarkEnd w:id="24"/>
    <w:bookmarkStart w:id="27" w:name="X0c7648ea04fda5fe7235f874bf549a60fe128a2"/>
    <w:p>
      <w:pPr>
        <w:pStyle w:val="Heading2"/>
      </w:pPr>
      <w:r>
        <w:t xml:space="preserve">4. Case Study: Directorial Approaches in Wellington-Based Productions</w:t>
      </w:r>
    </w:p>
    <w:p>
      <w:pPr>
        <w:pStyle w:val="FirstParagraph"/>
      </w:pPr>
      <w:r>
        <w:t xml:space="preserve">To illustrate these points, we examine specific instances where the</w:t>
      </w:r>
      <w:r>
        <w:t xml:space="preserve"> </w:t>
      </w:r>
      <w:r>
        <w:t xml:space="preserve">Film Director</w:t>
      </w:r>
      <w:r>
        <w:t xml:space="preserve">'s role was shaped by the</w:t>
      </w:r>
      <w:r>
        <w:t xml:space="preserve"> </w:t>
      </w:r>
      <w:r>
        <w:t xml:space="preserve">New Zealand Wellington</w:t>
      </w:r>
      <w:r>
        <w:t xml:space="preserve"> </w:t>
      </w:r>
      <w:r>
        <w:t xml:space="preserve">environment.</w:t>
      </w:r>
    </w:p>
    <w:bookmarkStart w:id="25" w:name="Xf30ce86d9fc176590901e66308ef8d71571307e"/>
    <w:p>
      <w:pPr>
        <w:pStyle w:val="Heading3"/>
      </w:pPr>
      <w:r>
        <w:t xml:space="preserve">4.1 Taika Waititi and "Hunt for the Wilderpeople"</w:t>
      </w:r>
    </w:p>
    <w:p>
      <w:pPr>
        <w:pStyle w:val="FirstParagraph"/>
      </w:pPr>
      <w:r>
        <w:t xml:space="preserve">In "Hunt for the Wilderpeople," directed by Taika Waititi, a resident of</w:t>
      </w:r>
      <w:r>
        <w:t xml:space="preserve"> </w:t>
      </w:r>
      <w:r>
        <w:t xml:space="preserve">New Zealand Wellington</w:t>
      </w:r>
      <w:r>
        <w:t xml:space="preserve">, we see a masterclass in balancing comedy and drama. The director utilizes the vast, often intimidating landscapes of New Zealand not just as scenery, but as antagonistic forces that test the protagonists. This directorial technique highlights how location influences character development and narrative pacing.</w:t>
      </w:r>
    </w:p>
    <w:bookmarkEnd w:id="25"/>
    <w:bookmarkStart w:id="26" w:name="jane-campion-and-atmospheric-direction"/>
    <w:p>
      <w:pPr>
        <w:pStyle w:val="Heading3"/>
      </w:pPr>
      <w:r>
        <w:t xml:space="preserve">4.2 Jane Campion and Atmospheric Direction</w:t>
      </w:r>
    </w:p>
    <w:p>
      <w:pPr>
        <w:pStyle w:val="FirstParagraph"/>
      </w:pPr>
      <w:r>
        <w:t xml:space="preserve">Jane Campion, another titan associated with</w:t>
      </w:r>
      <w:r>
        <w:t xml:space="preserve"> </w:t>
      </w:r>
      <w:r>
        <w:t xml:space="preserve">New Zealand Wellington</w:t>
      </w:r>
      <w:r>
        <w:t xml:space="preserve">, demonstrates a different directorial approach. Her work, such as "The Power of the Dog," showcases a meticulous attention to detail and atmospheric tension. Campion’s direction is less about spectacle and more about psychological depth, utilizing the quiet intensity of the New Zealand setting to reflect internal character struggles. This proves that the</w:t>
      </w:r>
      <w:r>
        <w:t xml:space="preserve"> </w:t>
      </w:r>
      <w:r>
        <w:t xml:space="preserve">Film Director</w:t>
      </w:r>
      <w:r>
        <w:t xml:space="preserve"> </w:t>
      </w:r>
      <w:r>
        <w:t xml:space="preserve">in this region is not bound by a single genre but can explore diverse emotional landscapes.</w:t>
      </w:r>
    </w:p>
    <w:bookmarkEnd w:id="26"/>
    <w:bookmarkEnd w:id="27"/>
    <w:bookmarkStart w:id="28" w:name="X0d9a1b5e5d107bd344e4acf5888a844299be8e0"/>
    <w:p>
      <w:pPr>
        <w:pStyle w:val="Heading2"/>
      </w:pPr>
      <w:r>
        <w:t xml:space="preserve">5. Challenges and Opportunities for Future Directors</w:t>
      </w:r>
    </w:p>
    <w:p>
      <w:pPr>
        <w:pStyle w:val="FirstParagraph"/>
      </w:pPr>
      <w:r>
        <w:t xml:space="preserve">While</w:t>
      </w:r>
      <w:r>
        <w:t xml:space="preserve"> </w:t>
      </w:r>
      <w:r>
        <w:t xml:space="preserve">New Zealand Wellington</w:t>
      </w:r>
      <w:r>
        <w:t xml:space="preserve">Film Director's journey is not without challenges. Issues such as market saturation, funding limitations for independent projects, and the brain drain of talent to Hollywood remain relevant. However, streaming platforms have opened new avenues for distribution, allowing directors in Wellington to reach global audiences without leaving their home base.</w:t>
      </w:r>
    </w:p>
    <w:p>
      <w:pPr>
        <w:pStyle w:val="BodyText"/>
      </w:pPr>
      <w:r>
        <w:t xml:space="preserve">Furthermore, there is a growing emphasis on indigenous storytelling through Māori cinema. Directors are increasingly collaborating with iwi (tribes) and incorporating te ao Māori (the Māori world) perspectives into their work. This cultural integration enriches the directorial process, offering new narrative structures and visual symbols that differ from Western conventions.</w:t>
      </w:r>
    </w:p>
    <w:bookmarkEnd w:id="28"/>
    <w:bookmarkStart w:id="29" w:name="X43fafa90b78149758a98882da83743a8436c72e"/>
    <w:p>
      <w:pPr>
        <w:pStyle w:val="Heading2"/>
      </w:pPr>
      <w:r>
        <w:t xml:space="preserve">6. Conclusion: The Global Impact of Wellington-Based Direction</w:t>
      </w:r>
    </w:p>
    <w:p>
      <w:pPr>
        <w:pStyle w:val="FirstParagraph"/>
      </w:pPr>
      <w:r>
        <w:t xml:space="preserve">In conclusion, the</w:t>
      </w:r>
      <w:r>
        <w:t xml:space="preserve"> </w:t>
      </w:r>
      <w:r>
        <w:t xml:space="preserve">Film Director</w:t>
      </w:r>
      <w:r>
        <w:t xml:space="preserve"> </w:t>
      </w:r>
      <w:r>
        <w:t xml:space="preserve">operating in</w:t>
      </w:r>
      <w:r>
        <w:t xml:space="preserve"> </w:t>
      </w:r>
      <w:r>
        <w:t xml:space="preserve">New Zealand Wellington</w:t>
      </w:r>
    </w:p>
    <w:p>
      <w:pPr>
        <w:pStyle w:val="BodyText"/>
      </w:pPr>
      <w:r>
        <w:t xml:space="preserve">The synergy between the artistic vision of the director and the technological prowess available in Wellington creates a fertile ground for cinematic excellence. As we look to the future, it is clear that</w:t>
      </w:r>
      <w:r>
        <w:t xml:space="preserve"> </w:t>
      </w:r>
      <w:r>
        <w:t xml:space="preserve">New Zealand Wellington</w:t>
      </w:r>
      <w:r>
        <w:t xml:space="preserve">Film Director talent, producing stories that are both locally authentic and universally compelling. The director in this region is not just making movies; they are shaping the cultural identity of New Zealand on the world stage.</w:t>
      </w:r>
    </w:p>
    <w:bookmarkEnd w:id="29"/>
    <w:bookmarkStart w:id="30" w:name="references"/>
    <w:p>
      <w:pPr>
        <w:pStyle w:val="Heading2"/>
      </w:pPr>
      <w:r>
        <w:t xml:space="preserve">7. References</w:t>
      </w:r>
    </w:p>
    <w:p>
      <w:pPr>
        <w:numPr>
          <w:ilvl w:val="0"/>
          <w:numId w:val="1001"/>
        </w:numPr>
        <w:pStyle w:val="Compact"/>
      </w:pPr>
      <w:r>
        <w:t xml:space="preserve">Gillam, L. (2018).</w:t>
      </w:r>
      <w:r>
        <w:t xml:space="preserve"> </w:t>
      </w:r>
      <w:r>
        <w:rPr>
          <w:iCs/>
          <w:i/>
        </w:rPr>
        <w:t xml:space="preserve">Cinema and New Zealand: A Cultural History</w:t>
      </w:r>
      <w:r>
        <w:t xml:space="preserve">. Auckland University Press.</w:t>
      </w:r>
    </w:p>
    <w:p>
      <w:pPr>
        <w:numPr>
          <w:ilvl w:val="0"/>
          <w:numId w:val="1001"/>
        </w:numPr>
        <w:pStyle w:val="Compact"/>
      </w:pPr>
      <w:r>
        <w:t xml:space="preserve">Hallett, R., &amp; Hight, C. (Eds.). (2009).</w:t>
      </w:r>
      <w:r>
        <w:t xml:space="preserve"> </w:t>
      </w:r>
      <w:r>
        <w:rPr>
          <w:iCs/>
          <w:i/>
        </w:rPr>
        <w:t xml:space="preserve">New Zealand Films 1912-1996: The Complete Directory to Feature-Length Productions</w:t>
      </w:r>
      <w:r>
        <w:t xml:space="preserve">. Bridget Williams Books.</w:t>
      </w:r>
    </w:p>
    <w:p>
      <w:pPr>
        <w:numPr>
          <w:ilvl w:val="0"/>
          <w:numId w:val="1001"/>
        </w:numPr>
        <w:pStyle w:val="Compact"/>
      </w:pPr>
      <w:r>
        <w:t xml:space="preserve">Ryan, J. L. (2013).</w:t>
      </w:r>
      <w:r>
        <w:t xml:space="preserve"> </w:t>
      </w:r>
      <w:r>
        <w:rPr>
          <w:iCs/>
          <w:i/>
        </w:rPr>
        <w:t xml:space="preserve">The New Zealand Film and Television Companion</w:t>
      </w:r>
      <w:r>
        <w:t xml:space="preserve">. Victoria University Press.</w:t>
      </w:r>
    </w:p>
    <w:p>
      <w:pPr>
        <w:numPr>
          <w:ilvl w:val="0"/>
          <w:numId w:val="1001"/>
        </w:numPr>
        <w:pStyle w:val="Compact"/>
      </w:pPr>
      <w:r>
        <w:t xml:space="preserve">New Zealand Film Commission. (2023).</w:t>
      </w:r>
      <w:r>
        <w:t xml:space="preserve"> </w:t>
      </w:r>
      <w:r>
        <w:rPr>
          <w:iCs/>
          <w:i/>
        </w:rPr>
        <w:t xml:space="preserve">Status Report: The State of the Industry in Wellington</w:t>
      </w:r>
      <w:r>
        <w:t xml:space="preserve">.</w:t>
      </w:r>
    </w:p>
    <w:p>
      <w:pPr>
        <w:numPr>
          <w:ilvl w:val="0"/>
          <w:numId w:val="1001"/>
        </w:numPr>
        <w:pStyle w:val="Compact"/>
      </w:pPr>
      <w:r>
        <w:t xml:space="preserve">Waititi, T. (Director). (2016). Hunt for the Wilderpeople [Film]. Heyday Films.</w:t>
      </w:r>
    </w:p>
    <w:p>
      <w:pPr>
        <w:numPr>
          <w:ilvl w:val="0"/>
          <w:numId w:val="1001"/>
        </w:numPr>
        <w:pStyle w:val="Compact"/>
      </w:pPr>
      <w:r>
        <w:t xml:space="preserve">Campion, J. (Director). (2021). The Power of the Dog [Film]. Netflix.</w:t>
      </w:r>
    </w:p>
    <w:p>
      <w:pPr>
        <w:pStyle w:val="FirstParagraph"/>
      </w:pPr>
      <w:r>
        <w:rPr>
          <w:iCs/>
          <w:i/>
        </w:rPr>
        <w:t xml:space="preserve">This document was prepared for academic and professional review regarding film studies in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Southern Hemisphere: Analyzing the Film Director within New Zealand Wellington</dc:title>
  <dc:creator/>
  <dc:language>en</dc:language>
  <cp:keywords/>
  <dcterms:created xsi:type="dcterms:W3CDTF">2026-07-29T21:53:30Z</dcterms:created>
  <dcterms:modified xsi:type="dcterms:W3CDTF">2026-07-29T21:53:30Z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