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Special</w:t>
      </w:r>
      <w:r>
        <w:t xml:space="preserve"> </w:t>
      </w:r>
      <w:r>
        <w:t xml:space="preserve">Focus</w:t>
      </w:r>
      <w:r>
        <w:t xml:space="preserve"> </w:t>
      </w:r>
      <w:r>
        <w:t xml:space="preserve">on</w:t>
      </w:r>
      <w:r>
        <w:t xml:space="preserve"> </w:t>
      </w:r>
      <w:r>
        <w:t xml:space="preserve">Spain,</w:t>
      </w:r>
      <w:r>
        <w:t xml:space="preserve"> </w:t>
      </w:r>
      <w:r>
        <w:t xml:space="preserve">Madrid</w:t>
      </w:r>
    </w:p>
    <w:bookmarkStart w:id="29" w:name="X225b066eae8008f4ecb9b9e99171bdcd74fb598"/>
    <w:p>
      <w:pPr>
        <w:pStyle w:val="Heading1"/>
      </w:pPr>
      <w:r>
        <w:t xml:space="preserve">The Artistic Vanguard and Narrative Architecture of the Film Director in the Contemporary Era</w:t>
      </w:r>
    </w:p>
    <w:p>
      <w:pPr>
        <w:pStyle w:val="FirstParagraph"/>
      </w:pPr>
      <w:r>
        <w:rPr>
          <w:bCs/>
          <w:b/>
        </w:rPr>
        <w:t xml:space="preserve">Abstract:</w:t>
      </w:r>
    </w:p>
    <w:p>
      <w:pPr>
        <w:pStyle w:val="BodyText"/>
      </w:pPr>
      <w:r>
        <w:t xml:space="preserve">This research paper examines the multifaceted role of the film director as both an artistic auteur and a managerial leader within the global cinema landscape. While acknowledging universal cinematic principles, this study places specific emphasis on the unique cultural, historical, and institutional context of Spain Madrid. By analyzing key movements from Spanish Cinema to contemporary productions rooted in the capital region, we explore how local identity influences global storytelling. The paper argues that the film director in Spain Madrid serves as a crucial bridge between traditional Iberian narrative structures and modern technological advancements.</w:t>
      </w:r>
    </w:p>
    <w:bookmarkStart w:id="20" w:name="introduction-the-director-as-auteur"/>
    <w:p>
      <w:pPr>
        <w:pStyle w:val="Heading2"/>
      </w:pPr>
      <w:r>
        <w:t xml:space="preserve">1. Introduction: The Director as Auteur</w:t>
      </w:r>
    </w:p>
    <w:p>
      <w:pPr>
        <w:pStyle w:val="FirstParagraph"/>
      </w:pPr>
      <w:r>
        <w:t xml:space="preserve">The concept of the film director has evolved significantly since the inception of cinema. Originally viewed merely as a technician responsible for capturing action, the role transformed during the mid-20th century with the advent of "Auteur Theory." This theory posited that directors are true artists whose personal creative vision defines their work, much like an author does in literature. In this context, the film director is not just a manager of actors and equipment but a storyteller who weaves visual language, sound design, and narrative pacing into a cohesive artistic statement.</w:t>
      </w:r>
    </w:p>
    <w:p>
      <w:pPr>
        <w:pStyle w:val="BodyText"/>
      </w:pPr>
      <w:r>
        <w:t xml:space="preserve">However, the expression of this artistic vision is deeply rooted in geography and culture. No film exists in a vacuum; it is shaped by the social fabric, political history, and economic realities of its production environment. Therefore, to fully understand the contemporary film director, one must examine specific regional ecosystems that have nurtured distinctive cinematic voices. Among these, Spain Madrid stands out as a vital hub for European cinema.</w:t>
      </w:r>
    </w:p>
    <w:bookmarkEnd w:id="20"/>
    <w:bookmarkStart w:id="21" w:name="the-historical-context-of-spanish-cinema"/>
    <w:p>
      <w:pPr>
        <w:pStyle w:val="Heading2"/>
      </w:pPr>
      <w:r>
        <w:t xml:space="preserve">2. The Historical Context of Spanish Cinema</w:t>
      </w:r>
    </w:p>
    <w:p>
      <w:pPr>
        <w:pStyle w:val="FirstParagraph"/>
      </w:pPr>
      <w:r>
        <w:t xml:space="preserve">To appreciate the modern film director in Spain Madrid, one must first understand the historical trajectory of Spanish cinema. The Francoist dictatorship (1939–1975) imposed strict censorship, which paradoxically fueled a generation of directors to develop subtle, metaphorical storytelling techniques. Directors such as Luis Buñuel and later Pedro Almodóvar utilized surrealism and melodrama to critique social norms and political oppression under the guise of entertainment.</w:t>
      </w:r>
    </w:p>
    <w:p>
      <w:pPr>
        <w:pStyle w:val="BodyText"/>
      </w:pPr>
      <w:r>
        <w:t xml:space="preserve">This period established a legacy where the film director was often seen as a social commentator. Even after the transition to democracy, this tradition persisted. The "Movida Madrileña" (Madrid Movement) of the 1980s further cemented Madrid’s status as a cultural epicenter. It was during this vibrant era that Almodóvar and his contemporaries began to define a distinctively Spanish aesthetic—characterized by bold colors, complex gender dynamics, and emotional intensity—which gained international acclaim.</w:t>
      </w:r>
    </w:p>
    <w:bookmarkEnd w:id="21"/>
    <w:bookmarkStart w:id="24" w:name="the-unique-ecosystem-of-spain-madrid"/>
    <w:p>
      <w:pPr>
        <w:pStyle w:val="Heading2"/>
      </w:pPr>
      <w:r>
        <w:t xml:space="preserve">3. The Unique Ecosystem of Spain Madrid</w:t>
      </w:r>
    </w:p>
    <w:p>
      <w:pPr>
        <w:pStyle w:val="FirstParagraph"/>
      </w:pPr>
      <w:r>
        <w:t xml:space="preserve">In recent decades, Spain Madrid has emerged not only as a cultural capital but also as a logistical powerhouse for film production. The city offers a unique combination of diverse locations, ranging from historic architecture in the city center to modernist structures and surrounding natural landscapes that can double for various international settings. For the film director, this versatility is invaluable.</w:t>
      </w:r>
    </w:p>
    <w:bookmarkStart w:id="22" w:name="institutional-support-and-infrastructure"/>
    <w:p>
      <w:pPr>
        <w:pStyle w:val="Heading3"/>
      </w:pPr>
      <w:r>
        <w:t xml:space="preserve">3.1 Institutional Support and Infrastructure</w:t>
      </w:r>
    </w:p>
    <w:p>
      <w:pPr>
        <w:pStyle w:val="FirstParagraph"/>
      </w:pPr>
      <w:r>
        <w:t xml:space="preserve">The ecosystem supporting the film director in Spain Madrid is bolstered by robust institutional frameworks. The Comunidad de Madrid provides significant tax incentives, grants, and technical support through entities such as ICAM (Instituto de la Cinematografía y de las Artes Audiovisuales). These resources allow directors to undertake ambitious projects that might otherwise be financially unfeasible. Furthermore, the presence of major film festivals in the region provides a platform for emerging directors to showcase their work to international distributors.</w:t>
      </w:r>
    </w:p>
    <w:bookmarkEnd w:id="22"/>
    <w:bookmarkStart w:id="23" w:name="talent-pool-and-collaborative-networks"/>
    <w:p>
      <w:pPr>
        <w:pStyle w:val="Heading3"/>
      </w:pPr>
      <w:r>
        <w:t xml:space="preserve">3.2 Talent Pool and Collaborative Networks</w:t>
      </w:r>
    </w:p>
    <w:p>
      <w:pPr>
        <w:pStyle w:val="FirstParagraph"/>
      </w:pPr>
      <w:r>
        <w:t xml:space="preserve">A critical aspect of the director's role is collaboration. Spain Madrid boasts a highly skilled workforce, including cinematographers, production designers, and actors trained in prestigious institutions such as the Residencia de Estudiantes and various film schools in the capital. This dense network of talent allows directors to maintain high production values while fostering creative experimentation.</w:t>
      </w:r>
    </w:p>
    <w:bookmarkEnd w:id="23"/>
    <w:bookmarkEnd w:id="24"/>
    <w:bookmarkStart w:id="25" w:name="X795275959f242da8e28753a89d8df931586dafc"/>
    <w:p>
      <w:pPr>
        <w:pStyle w:val="Heading2"/>
      </w:pPr>
      <w:r>
        <w:t xml:space="preserve">4. Case Studies: Directing with Local Identity</w:t>
      </w:r>
    </w:p>
    <w:p>
      <w:pPr>
        <w:pStyle w:val="FirstParagraph"/>
      </w:pPr>
      <w:r>
        <w:t xml:space="preserve">The influence of the Spain Madrid context is evident in several contemporary productions. Directors working in this region often navigate a dual challenge: honoring local traditions while appealing to global audiences.</w:t>
      </w:r>
    </w:p>
    <w:p>
      <w:pPr>
        <w:pStyle w:val="BodyText"/>
      </w:pPr>
      <w:r>
        <w:rPr>
          <w:bCs/>
          <w:b/>
        </w:rPr>
        <w:t xml:space="preserve">Alex de la Iglesia:</w:t>
      </w:r>
      <w:r>
        <w:t xml:space="preserve"> </w:t>
      </w:r>
      <w:r>
        <w:t xml:space="preserve">Known for his satirical and visually aggressive style, De la Iglesia exemplifies the modern Madrid director who blends commercial appeal with sharp social critique. His works often reflect the gritty yet vibrant reality of urban life in the capital.</w:t>
      </w:r>
    </w:p>
    <w:p>
      <w:pPr>
        <w:pStyle w:val="BodyText"/>
      </w:pPr>
      <w:r>
        <w:rPr>
          <w:bCs/>
          <w:b/>
        </w:rPr>
        <w:t xml:space="preserve">Ana Murugarren:</w:t>
      </w:r>
      <w:r>
        <w:t xml:space="preserve"> </w:t>
      </w:r>
      <w:r>
        <w:t xml:space="preserve">Her work highlights a softer, more introspective approach to directing in Spain. By focusing on intimate human stories set against the backdrop of Madrid’s everyday life, she demonstrates how regional specificity can lead to universal emotional resonance.</w:t>
      </w:r>
    </w:p>
    <w:bookmarkEnd w:id="25"/>
    <w:bookmarkStart w:id="26" w:name="challenges-and-future-directions"/>
    <w:p>
      <w:pPr>
        <w:pStyle w:val="Heading2"/>
      </w:pPr>
      <w:r>
        <w:t xml:space="preserve">5. Challenges and Future Directions</w:t>
      </w:r>
    </w:p>
    <w:p>
      <w:pPr>
        <w:pStyle w:val="FirstParagraph"/>
      </w:pPr>
      <w:r>
        <w:t xml:space="preserve">Despite its strengths, the film director in Spain Madrid faces contemporary challenges. The rise of streaming platforms has changed consumption habits, requiring directors to adapt their narrative pacing and visual styles for smaller screens. Additionally, competition from other European hubs like Barcelona or international centers like Los Angeles and London necessitates a clear differentiation strategy.</w:t>
      </w:r>
    </w:p>
    <w:p>
      <w:pPr>
        <w:pStyle w:val="BodyText"/>
      </w:pPr>
      <w:r>
        <w:t xml:space="preserve">However, the future appears promising. The integration of virtual production technologies in Madrid’s studios is opening new avenues for directors to visualize complex narratives without excessive location shooting. Moreover, there is a growing emphasis on diversity and inclusion in casting and storytelling, encouraging a new generation of film directors to explore underrepresented voices within Spanish society.</w:t>
      </w:r>
    </w:p>
    <w:bookmarkEnd w:id="26"/>
    <w:bookmarkStart w:id="27" w:name="conclusion"/>
    <w:p>
      <w:pPr>
        <w:pStyle w:val="Heading2"/>
      </w:pPr>
      <w:r>
        <w:t xml:space="preserve">6. Conclusion</w:t>
      </w:r>
    </w:p>
    <w:p>
      <w:pPr>
        <w:pStyle w:val="FirstParagraph"/>
      </w:pPr>
      <w:r>
        <w:t xml:space="preserve">In conclusion, the role of the film director extends far beyond technical execution; it encompasses cultural stewardship, artistic innovation, and strategic leadership. In Spain Madrid, this role is particularly dynamic due to the region’s rich historical legacy and supportive modern infrastructure. As global cinema continues to evolve, directors rooted in Spain Madrid will play a pivotal role in shaping a cinematic language that is both locally authentic and globally relevant. Understanding this specific context provides valuable insights into how regional environments can empower artistic visionaries to push the boundaries of the medium.</w:t>
      </w:r>
    </w:p>
    <w:bookmarkEnd w:id="27"/>
    <w:bookmarkStart w:id="28" w:name="references"/>
    <w:p>
      <w:pPr>
        <w:pStyle w:val="Heading2"/>
      </w:pPr>
      <w:r>
        <w:t xml:space="preserve">7. References</w:t>
      </w:r>
    </w:p>
    <w:p>
      <w:pPr>
        <w:pStyle w:val="FirstParagraph"/>
      </w:pPr>
      <w:r>
        <w:t xml:space="preserve">- Bordwell, D., &amp; Thompson, K. (2019). *Film Art: An Introduction*. McGraw-Hill Education.</w:t>
      </w:r>
    </w:p>
    <w:p>
      <w:pPr>
        <w:pStyle w:val="BodyText"/>
      </w:pPr>
      <w:r>
        <w:t xml:space="preserve">- Calvo Cortés, E., &amp; Martínez Vázquez, C. (2018). *Spanish Cinema: A Critical History*. Routledge.</w:t>
      </w:r>
    </w:p>
    <w:p>
      <w:pPr>
        <w:pStyle w:val="BodyText"/>
      </w:pPr>
      <w:r>
        <w:t xml:space="preserve">- Instituto de la Cinematografía y de las Artes Audiovisuales (ICAM). (2023). *Annual Report on Film Production in Madrid*. Comunidad de Madrid.</w:t>
      </w:r>
    </w:p>
    <w:p>
      <w:pPr>
        <w:pStyle w:val="BodyText"/>
      </w:pPr>
      <w:r>
        <w:t xml:space="preserve">- Prince, S. (2015). *New Technologies and Cinema: The Digital Revolution*. Palgrave Macmillan.</w:t>
      </w:r>
    </w:p>
    <w:p>
      <w:pPr>
        <w:pStyle w:val="BodyText"/>
      </w:pPr>
      <w:r>
        <w:t xml:space="preserve">- Trigo, M. R., &amp; Gratton, C. (Eds.). (2016). *The Cambridge Companion to Spanish Cinema*.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Film Director: A Special Focus on Spain, Madrid</dc:title>
  <dc:creator/>
  <cp:keywords/>
  <dcterms:created xsi:type="dcterms:W3CDTF">2026-07-29T20:58:36Z</dcterms:created>
  <dcterms:modified xsi:type="dcterms:W3CDTF">2026-07-29T20:58:36Z</dcterms:modified>
</cp:coreProperties>
</file>

<file path=docProps/custom.xml><?xml version="1.0" encoding="utf-8"?>
<Properties xmlns="http://schemas.openxmlformats.org/officeDocument/2006/custom-properties" xmlns:vt="http://schemas.openxmlformats.org/officeDocument/2006/docPropsVTypes"/>
</file>