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Horizon:</w:t>
      </w:r>
      <w:r>
        <w:t xml:space="preserve"> </w:t>
      </w:r>
      <w:r>
        <w:t xml:space="preserve">An</w:t>
      </w:r>
      <w:r>
        <w:t xml:space="preserve"> </w:t>
      </w:r>
      <w:r>
        <w:t xml:space="preserve">Analysis</w:t>
      </w:r>
      <w:r>
        <w:t xml:space="preserve"> </w:t>
      </w:r>
      <w:r>
        <w:t xml:space="preserve">of</w:t>
      </w:r>
      <w:r>
        <w:t xml:space="preserve"> </w:t>
      </w:r>
      <w:r>
        <w:t xml:space="preserve">Film</w:t>
      </w:r>
      <w:r>
        <w:t xml:space="preserve"> </w:t>
      </w:r>
      <w:r>
        <w:t xml:space="preserve">Directors</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69cdb6fecec411d08b7a5c877351e75f58b8bcf"/>
    <w:p>
      <w:pPr>
        <w:pStyle w:val="Heading1"/>
      </w:pPr>
      <w:r>
        <w:t xml:space="preserve">The Cinematic Horizon: An Analysis of Film Directors within the Context of United Arab Emirates Dubai</w:t>
      </w:r>
    </w:p>
    <w:p>
      <w:pPr>
        <w:pStyle w:val="FirstParagraph"/>
      </w:pPr>
      <w:r>
        <w:rPr>
          <w:bCs/>
          <w:b/>
        </w:rPr>
        <w:t xml:space="preserve">Abstract</w:t>
      </w:r>
      <w:r>
        <w:br/>
      </w:r>
      <w:r>
        <w:t xml:space="preserve">This research paper explores the evolving role, influence, and strategic importance of film directors in the burgeoning creative industry landscape of Dubai, United Arab Emirates. As the emirate transitions from a global commercial hub to a leading cultural destination, understanding how film directors navigate this new terrain is crucial. This document analyzes the intersection of traditional cinematic storytelling with modern technological innovation and government-led initiatives such as Dubai Studio City and Cinema City.</w:t>
      </w:r>
    </w:p>
    <w:bookmarkStart w:id="20" w:name="X84ab2e8cf7f4510f2442eb9a5c970937d9002d4"/>
    <w:p>
      <w:pPr>
        <w:pStyle w:val="Heading2"/>
      </w:pPr>
      <w:r>
        <w:t xml:space="preserve">1. Introduction: The Evolution of Cinematic Arts in Dubai</w:t>
      </w:r>
    </w:p>
    <w:p>
      <w:pPr>
        <w:pStyle w:val="FirstParagraph"/>
      </w:pPr>
      <w:r>
        <w:t xml:space="preserve">The narrative of cinema has always been one of cultural reflection, yet it is increasingly becoming a tool for economic diversification and soft power projection. In the context of the United Arab Emirates Dubai, the film industry has undergone a metamorphosis over the last two decades. Historically known merely as a backdrop for international productions due to its striking architecture and exotic locations, Dubai is now cultivating its own indigenous talent pool. At the heart of this transformation are film directors—creative visionaries who are tasked with defining what "Emirati cinema" looks like on a global stage.</w:t>
      </w:r>
    </w:p>
    <w:p>
      <w:pPr>
        <w:pStyle w:val="BodyText"/>
      </w:pPr>
      <w:r>
        <w:t xml:space="preserve">Film Directors in this region are no longer just technicians of light and shadow; they are cultural ambassadors. Their work must balance universal storytelling themes with local sensitivities, traditions, and the rapid modernization inherent to Dubai’s society. This paper argues that film directors in United Arab Emirates Dubai serve as critical agents of change, shaping national identity while integrating into the global cinematic ecosystem.</w:t>
      </w:r>
    </w:p>
    <w:bookmarkEnd w:id="20"/>
    <w:bookmarkStart w:id="21" w:name="X4b3e01d41ba061f3f1cb9a5b0df0597d592857d"/>
    <w:p>
      <w:pPr>
        <w:pStyle w:val="Heading2"/>
      </w:pPr>
      <w:r>
        <w:t xml:space="preserve">2. The Strategic Role of Film Directors in UAE’s Creative Economy</w:t>
      </w:r>
    </w:p>
    <w:p>
      <w:pPr>
        <w:pStyle w:val="FirstParagraph"/>
      </w:pPr>
      <w:r>
        <w:t xml:space="preserve">The government of the United Arab Emirates has identified creative industries as a pillar of its post-oil economy. Initiatives like "Dubai Design District" (d3) and the expansion of media zones have created an infrastructure ripe for artistic expression. Within this framework, film directors play a pivotal role in attracting international investment and fostering local talent.</w:t>
      </w:r>
    </w:p>
    <w:p>
      <w:pPr>
        <w:pStyle w:val="BodyText"/>
      </w:pPr>
      <w:r>
        <w:t xml:space="preserve">Directors operating in Dubai benefit from state-of-the-art facilities, such as those found at Dubai Studio City. These resources allow filmmakers to experiment with high-budget productions that were previously inaccessible. However, the challenge remains to ensure that these productions are not merely cosmetic additions to the skyline but carry substantive cultural narratives. Film Directors are therefore responsible for curating stories that resonate with both local Emirati audiences and international viewers, thereby enhancing the global brand of United Arab Emirates Dubai as a hub of sophistication and creativity.</w:t>
      </w:r>
    </w:p>
    <w:bookmarkEnd w:id="21"/>
    <w:bookmarkStart w:id="22" w:name="Xd19dd0124914edefe5be8ace720403736a3086f"/>
    <w:p>
      <w:pPr>
        <w:pStyle w:val="Heading2"/>
      </w:pPr>
      <w:r>
        <w:t xml:space="preserve">3. Cultural Navigation: Storytelling in a Multicultural Hub</w:t>
      </w:r>
    </w:p>
    <w:p>
      <w:pPr>
        <w:pStyle w:val="FirstParagraph"/>
      </w:pPr>
      <w:r>
        <w:t xml:space="preserve">Dubai is unique among global cities for its demographic composition, where expatriates vastly outnumber citizens. This creates a complex narrative environment for film directors. A successful Film Director in this region must possess high cultural intelligence (CQ). They must navigate the delicate balance between respecting Islamic values and Emirati traditions while addressing progressive, modern themes that appeal to a diverse, multinational audience.</w:t>
      </w:r>
    </w:p>
    <w:p>
      <w:pPr>
        <w:pStyle w:val="BodyText"/>
      </w:pPr>
      <w:r>
        <w:t xml:space="preserve">Recent works by emerging UAE-based directors have begun to tackle subjects such as social cohesion, the immigrant experience, and generational shifts. These narratives are not just entertainment; they are sociological documents. For instance, directors exploring the tension between traditional Bedouin values and hyper-modern urban life contribute to a national dialogue about identity in the United Arab Emirates Dubai. By doing so, film directors help construct a cohesive national narrative that unifies citizens and residents alike.</w:t>
      </w:r>
    </w:p>
    <w:bookmarkEnd w:id="22"/>
    <w:bookmarkStart w:id="23" w:name="X03abd7c21eaa13abd868ac559b8f3b14b2c3ee9"/>
    <w:p>
      <w:pPr>
        <w:pStyle w:val="Heading2"/>
      </w:pPr>
      <w:r>
        <w:t xml:space="preserve">4. Technological Integration and Future-Forward Filmmaking</w:t>
      </w:r>
    </w:p>
    <w:p>
      <w:pPr>
        <w:pStyle w:val="FirstParagraph"/>
      </w:pPr>
      <w:r>
        <w:t xml:space="preserve">The United Arab Emirates is aggressively pursuing technological integration across all sectors, including media and entertainment. For film directors in Dubai, this presents both an opportunity and a mandate. The adoption of virtual production techniques, AI-driven editing tools, and immersive VR experiences is changing the syntax of filmmaking.</w:t>
      </w:r>
    </w:p>
    <w:p>
      <w:pPr>
        <w:pStyle w:val="BodyText"/>
      </w:pPr>
      <w:r>
        <w:t xml:space="preserve">Directors are increasingly collaborating with tech giants headquartered or operating within the UAE to pioneer new formats. The role of the director is expanding to include technical leadership in these hybrid environments. In United Arab Emirates Dubai, where futurism is part of the city’s ethos, film directors are expected to push boundaries visually and technically. This aligns with the broader national strategy of positioning Dubai as a smart city and a leader in digital innovation.</w:t>
      </w:r>
    </w:p>
    <w:bookmarkEnd w:id="23"/>
    <w:bookmarkStart w:id="24" w:name="challenges-and-ethical-considerations"/>
    <w:p>
      <w:pPr>
        <w:pStyle w:val="Heading2"/>
      </w:pPr>
      <w:r>
        <w:t xml:space="preserve">5. Challenges and Ethical Considerations</w:t>
      </w:r>
    </w:p>
    <w:p>
      <w:pPr>
        <w:pStyle w:val="FirstParagraph"/>
      </w:pPr>
      <w:r>
        <w:t xml:space="preserve">Despite the supportive infrastructure, film directors in United Arab Emirates Dubai face distinct challenges. Censorship guidelines, while more relaxed than in neighboring regions, still require careful navigation regarding content related to politics, religion, and social taboos. Directors must exercise self-regulation and diplomatic storytelling to ensure their work is approved for distribution while maintaining artistic integrity.</w:t>
      </w:r>
    </w:p>
    <w:p>
      <w:pPr>
        <w:pStyle w:val="BodyText"/>
      </w:pPr>
      <w:r>
        <w:t xml:space="preserve">Furthermore, there is a growing need for professional development. While international directors frequently visit Dubai for shoots, there is a push to elevate local directors through mentorship programs and film festivals like the Abu Dhabi Film Festival (which complements the broader UAE strategy) and regional screenings in Dubai. Building a sustainable pipeline of homegrown directors is essential for long-term cultural sustainability.</w:t>
      </w:r>
    </w:p>
    <w:bookmarkEnd w:id="24"/>
    <w:bookmarkStart w:id="25" w:name="conclusion"/>
    <w:p>
      <w:pPr>
        <w:pStyle w:val="Heading2"/>
      </w:pPr>
      <w:r>
        <w:t xml:space="preserve">6. Conclusion</w:t>
      </w:r>
    </w:p>
    <w:p>
      <w:pPr>
        <w:pStyle w:val="FirstParagraph"/>
      </w:pPr>
      <w:r>
        <w:t xml:space="preserve">In conclusion, the role of film directors within United Arab Emirates Dubai has evolved from that of peripheral contributors to central figures in the nation’s cultural and economic strategy. They are instrumental in transforming Dubai’s image from a commercial transit point to a creative capital. Through their art, they negotiate the complexities of multiculturalism, leverage technological advancements, and project a nuanced view of Emirati society to the world.</w:t>
      </w:r>
    </w:p>
    <w:p>
      <w:pPr>
        <w:pStyle w:val="BodyText"/>
      </w:pPr>
      <w:r>
        <w:t xml:space="preserve">As United Arab Emirates Dubai continues to host major global events such as Expo City initiatives and international film premieres, the demand for high-caliber film directors will only increase. Supporting these artists through policy, education, and infrastructure is not just an investment in cinema, but an investment in the soft power and cultural heritage of the nation. The future of United Arab Emirates Dubai’s global standing depends significantly on its ability to nurture visionary film directors who can tell compelling stories that transcend borders.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Horizon: An Analysis of Film Directors within the Context of United Arab Emirates Dubai</dc:title>
  <dc:creator/>
  <cp:keywords/>
  <dcterms:created xsi:type="dcterms:W3CDTF">2026-07-29T19:56:14Z</dcterms:created>
  <dcterms:modified xsi:type="dcterms:W3CDTF">2026-07-29T19:56:14Z</dcterms:modified>
</cp:coreProperties>
</file>

<file path=docProps/custom.xml><?xml version="1.0" encoding="utf-8"?>
<Properties xmlns="http://schemas.openxmlformats.org/officeDocument/2006/custom-properties" xmlns:vt="http://schemas.openxmlformats.org/officeDocument/2006/docPropsVTypes"/>
</file>