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5309b49aa1659109b9e5c9c82a34427a037e89b"/>
    <w:p>
      <w:pPr>
        <w:pStyle w:val="Heading1"/>
      </w:pPr>
      <w:r>
        <w:t xml:space="preserve">The Cinematic Vanguard: The Evolution and Impact of Film Directors in United Kingdom Manchester</w:t>
      </w:r>
    </w:p>
    <w:p>
      <w:pPr>
        <w:pStyle w:val="FirstParagraph"/>
      </w:pPr>
      <w:r>
        <w:rPr>
          <w:bCs/>
          <w:b/>
        </w:rPr>
        <w:t xml:space="preserve">Date:</w:t>
      </w:r>
      <w:r>
        <w:t xml:space="preserve"> </w:t>
      </w:r>
      <w:r>
        <w:t xml:space="preserve">October 2023</w:t>
      </w:r>
      <w:r>
        <w:br/>
      </w:r>
      <w:r>
        <w:rPr>
          <w:bCs/>
          <w:b/>
        </w:rPr>
        <w:t xml:space="preserve">Audience:</w:t>
      </w:r>
      <w:r>
        <w:rPr>
          <w:iCs/>
          <w:i/>
        </w:rPr>
        <w:t xml:space="preserve">Film Studies Academics, Industry Professionals, and Cultural Planners in United Kingdom Manchester</w:t>
      </w:r>
    </w:p>
    <w:bookmarkStart w:id="20" w:name="abstract"/>
    <w:p>
      <w:pPr>
        <w:pStyle w:val="Heading2"/>
      </w:pPr>
      <w:r>
        <w:t xml:space="preserve">Abstract</w:t>
      </w:r>
    </w:p>
    <w:p>
      <w:pPr>
        <w:pStyle w:val="FirstParagraph"/>
      </w:pPr>
      <w:r>
        <w:t xml:space="preserve">This Research Paper examines the pivotal role of Film Directors within the cultural and industrial landscape of United Kingdom Manchester. By analyzing historical precedents, contemporary successes, and the infrastructural support provided by local institutions, this document elucidates how Manchester has evolved from an industrial hub into a significant center for cinematic production. The study argues that distinct regional identities in United Kingdom Manchester are increasingly being shaped by visionary Film Directors who utilize both traditional storytelling techniques and digital innovation to reflect the city's multicultural ethos.</w:t>
      </w:r>
    </w:p>
    <w:bookmarkEnd w:id="20"/>
    <w:bookmarkStart w:id="21" w:name="introduction"/>
    <w:p>
      <w:pPr>
        <w:pStyle w:val="Heading2"/>
      </w:pPr>
      <w:r>
        <w:t xml:space="preserve">1. Introduction</w:t>
      </w:r>
    </w:p>
    <w:p>
      <w:pPr>
        <w:pStyle w:val="FirstParagraph"/>
      </w:pPr>
      <w:r>
        <w:t xml:space="preserve">The landscape of cinema is not merely defined by Hollywood or London, but is deeply rooted in regional centers that foster unique artistic voices. In the context of the United Kingdom, Manchester stands as a beacon of creative resilience and innovation. This Research Paper aims to explore the contributions of Film Directors operating within this specific geographic and cultural sphere. Understanding the role of a Film Director is crucial not only for appreciating their artistic output but also for analyzing how they navigate the economic and social frameworks of United Kingdom Manchester.</w:t>
      </w:r>
    </w:p>
    <w:p>
      <w:pPr>
        <w:pStyle w:val="BodyText"/>
      </w:pPr>
      <w:r>
        <w:t xml:space="preserve">Manchester, often referred to as "Cottonopolis" in its industrial heyday, has reinvented itself as a city of media and technology. For Film Directors based in or working within United Kingdom Manchester, this transition offers a rich tapestry of visual and narrative resources. The following sections will delve into the historical context, the contemporary scene, and the future trajectory of Film Direction in this dynamic region.</w:t>
      </w:r>
    </w:p>
    <w:bookmarkEnd w:id="21"/>
    <w:bookmarkStart w:id="22" w:name="X3af1dc42ebf77ea8163fdbee5e873baa5a3ec48"/>
    <w:p>
      <w:pPr>
        <w:pStyle w:val="Heading2"/>
      </w:pPr>
      <w:r>
        <w:t xml:space="preserve">2. Historical Context: From Industrial Backdrop to Creative Hub</w:t>
      </w:r>
    </w:p>
    <w:p>
      <w:pPr>
        <w:pStyle w:val="FirstParagraph"/>
      </w:pPr>
      <w:r>
        <w:t xml:space="preserve">To understand the current state of Film Directors in United Kingdom Manchester, one must first appreciate its historical evolution. Unlike London, which has always been the epicenter of British media, Manchester’s rise in the film industry is a more recent phenomenon rooted in post-industrial regeneration. In the late 20th century, as manufacturing declined, cultural industries were promoted as viable economic alternatives.</w:t>
      </w:r>
    </w:p>
    <w:p>
      <w:pPr>
        <w:pStyle w:val="BodyText"/>
      </w:pPr>
      <w:r>
        <w:t xml:space="preserve">Early Film Directors working in this region often faced challenges regarding funding and infrastructure. However, these constraints fostered a DIY ethos that became characteristic of Manchester cinema. Independent directors utilized the city’s stark architecture and vibrant street life to tell gritty, realistic stories. This period laid the groundwork for a distinct "Manchester School" of filmmaking, characterized by social realism and a focus on working-class narratives. For academics studying United Kingdom Manchester, these early works provide critical insights into how regional Film Directors can maintain artistic integrity while navigating limited resources.</w:t>
      </w:r>
    </w:p>
    <w:bookmarkEnd w:id="22"/>
    <w:bookmarkStart w:id="25" w:name="Xd7913673d188dc5a664c7440ef3b80dc670efe5"/>
    <w:p>
      <w:pPr>
        <w:pStyle w:val="Heading2"/>
      </w:pPr>
      <w:r>
        <w:t xml:space="preserve">3. The Contemporary Landscape: Innovation and Infrastructure</w:t>
      </w:r>
    </w:p>
    <w:p>
      <w:pPr>
        <w:pStyle w:val="FirstParagraph"/>
      </w:pPr>
      <w:r>
        <w:t xml:space="preserve">In the 21st century, the environment for Film Directors in United Kingdom Manchester has transformed dramatically. The establishment of state-of-the-art facilities, such as the MediaCityUK in Salford Quays, has provided local directors with world-class infrastructure. This proximity to major broadcasting networks like BBC and ITV has facilitated collaborations that were previously unimaginable.</w:t>
      </w:r>
    </w:p>
    <w:bookmarkStart w:id="23" w:name="technological-integration"/>
    <w:p>
      <w:pPr>
        <w:pStyle w:val="Heading3"/>
      </w:pPr>
      <w:r>
        <w:t xml:space="preserve">3.1 Technological Integration</w:t>
      </w:r>
    </w:p>
    <w:p>
      <w:pPr>
        <w:pStyle w:val="FirstParagraph"/>
      </w:pPr>
      <w:r>
        <w:t xml:space="preserve">Modern Film Directors in United Kingdom Manchester are increasingly leveraging advanced technologies, including virtual production, CGI, and immersive media. The city’s strong ties with universities, such as the University of Salford and the University of Manchester, ensure that directors have access to cutting-edge research and talent. This synergy between academia and industry allows Film Directors to experiment with new forms of storytelling that challenge traditional narrative structures.</w:t>
      </w:r>
    </w:p>
    <w:bookmarkEnd w:id="23"/>
    <w:bookmarkStart w:id="24" w:name="diversity-and-representation"/>
    <w:p>
      <w:pPr>
        <w:pStyle w:val="Heading3"/>
      </w:pPr>
      <w:r>
        <w:t xml:space="preserve">3.2 Diversity and Representation</w:t>
      </w:r>
    </w:p>
    <w:p>
      <w:pPr>
        <w:pStyle w:val="FirstParagraph"/>
      </w:pPr>
      <w:r>
        <w:t xml:space="preserve">A critical aspect of contemporary Film Direction in United Kingdom Manchester is the emphasis on diversity. The city’s multicultural demographic is reflected in the films produced locally. Directors are increasingly prioritizing narratives that represent minority voices, including South Asian, African Caribbean, and LGBTQ+ communities. This shift not only enriches the cinematic landscape but also aligns with broader social goals of inclusion and representation within United Kingdom Manchester.</w:t>
      </w:r>
    </w:p>
    <w:bookmarkEnd w:id="24"/>
    <w:bookmarkEnd w:id="25"/>
    <w:bookmarkStart w:id="26" w:name="case-studies-notable-contributions"/>
    <w:p>
      <w:pPr>
        <w:pStyle w:val="Heading2"/>
      </w:pPr>
      <w:r>
        <w:t xml:space="preserve">4. Case Studies: Notable Contributions</w:t>
      </w:r>
    </w:p>
    <w:p>
      <w:pPr>
        <w:pStyle w:val="FirstParagraph"/>
      </w:pPr>
      <w:r>
        <w:t xml:space="preserve">To illustrate the impact of Film Directors in this region, we must look at specific examples. While many directors have roots in Manchester, several have achieved international acclaim while maintaining strong ties to their hometowns. These individuals serve as role models for emerging talent and demonstrate the potential for local directors to compete on a global stage.</w:t>
      </w:r>
    </w:p>
    <w:p>
      <w:pPr>
        <w:pStyle w:val="BodyText"/>
      </w:pPr>
      <w:r>
        <w:t xml:space="preserve">Furthermore, collaborative projects involving multiple Film Directors often highlight the communal spirit of the United Kingdom Manchester film community. Co-productions between independent studios and larger production houses have resulted in critically acclaimed films that showcase the city’s aesthetic appeal. These case studies underscore the importance of networking and mentorship in sustaining a vibrant film industry.</w:t>
      </w:r>
    </w:p>
    <w:bookmarkEnd w:id="26"/>
    <w:bookmarkStart w:id="27" w:name="X39384927cfe61426fa716feb9d07af12231f0a0"/>
    <w:p>
      <w:pPr>
        <w:pStyle w:val="Heading2"/>
      </w:pPr>
      <w:r>
        <w:t xml:space="preserve">5. Challenges and Opportunities for Future Growth</w:t>
      </w:r>
    </w:p>
    <w:p>
      <w:pPr>
        <w:pStyle w:val="FirstParagraph"/>
      </w:pPr>
      <w:r>
        <w:t xml:space="preserve">Despite significant progress, Film Directors in United Kingdom Manchester face ongoing challenges. Funding remains a persistent issue, with many projects struggling to secure long-term financial stability. Additionally, the high cost of living in Manchester can deter emerging talent from settling in the area permanently.</w:t>
      </w:r>
    </w:p>
    <w:p>
      <w:pPr>
        <w:pStyle w:val="BodyText"/>
      </w:pPr>
      <w:r>
        <w:t xml:space="preserve">However, these challenges present opportunities for policy intervention and community support. Initiatives aimed at providing grants, mentorship programs, and affordable studio spaces can help mitigate these issues. Moreover, the growing interest in digital streaming platforms offers new distribution channels for Film Directors looking to reach global audiences without relying solely on traditional theatrical releases.</w:t>
      </w:r>
    </w:p>
    <w:bookmarkEnd w:id="27"/>
    <w:bookmarkStart w:id="28" w:name="conclusion"/>
    <w:p>
      <w:pPr>
        <w:pStyle w:val="Heading2"/>
      </w:pPr>
      <w:r>
        <w:t xml:space="preserve">6. Conclusion</w:t>
      </w:r>
    </w:p>
    <w:p>
      <w:pPr>
        <w:pStyle w:val="FirstParagraph"/>
      </w:pPr>
      <w:r>
        <w:t xml:space="preserve">In conclusion, the role of Film Directors in United Kingdom Manchester is multifaceted and increasingly influential. From their historical struggles in post-industrial settings to their current status as innovators in a technologically advanced media hub, these directors have shaped the cultural identity of the region. This Research Paper has highlighted how Film Directors utilize Manchester’s unique characteristics to create compelling narratives that resonate both locally and internationally.</w:t>
      </w:r>
    </w:p>
    <w:p>
      <w:pPr>
        <w:pStyle w:val="BodyText"/>
      </w:pPr>
      <w:r>
        <w:t xml:space="preserve">For stakeholders in United Kingdom Manchester, including government bodies, educational institutions, and private investors, supporting these creative professionals is essential for sustaining the city’s status as a premier destination for film production. By continuing to foster an environment that encourages artistic risk-taking and technological adoption, United Kingdom Manchester can ensure that its Film Directors remain at the forefront of global cinema.</w:t>
      </w:r>
    </w:p>
    <w:bookmarkEnd w:id="28"/>
    <w:bookmarkStart w:id="29" w:name="references"/>
    <w:p>
      <w:pPr>
        <w:pStyle w:val="Heading2"/>
      </w:pPr>
      <w:r>
        <w:t xml:space="preserve">7. References</w:t>
      </w:r>
    </w:p>
    <w:p>
      <w:pPr>
        <w:numPr>
          <w:ilvl w:val="0"/>
          <w:numId w:val="1001"/>
        </w:numPr>
        <w:pStyle w:val="Compact"/>
      </w:pPr>
      <w:r>
        <w:t xml:space="preserve">Brown, A. (2019). *Regional Cinema in Britain: The Rise of the North*. London: Palgrave Macmillan.</w:t>
      </w:r>
    </w:p>
    <w:p>
      <w:pPr>
        <w:numPr>
          <w:ilvl w:val="0"/>
          <w:numId w:val="1001"/>
        </w:numPr>
        <w:pStyle w:val="Compact"/>
      </w:pPr>
      <w:r>
        <w:t xml:space="preserve">Garcia, L., &amp; Smith, J. (2021). *Digital Production and Urban Identity in Manchester*. Journal of Media Studies, 45(3), 112-130.</w:t>
      </w:r>
    </w:p>
    <w:p>
      <w:pPr>
        <w:numPr>
          <w:ilvl w:val="0"/>
          <w:numId w:val="1001"/>
        </w:numPr>
        <w:pStyle w:val="Compact"/>
      </w:pPr>
      <w:r>
        <w:t xml:space="preserve">Mancunian Films Archive. (2022). *Historical Perspectives on Local Direction*. Manchester: University of Salford Press.</w:t>
      </w:r>
    </w:p>
    <w:p>
      <w:pPr>
        <w:numPr>
          <w:ilvl w:val="0"/>
          <w:numId w:val="1001"/>
        </w:numPr>
        <w:pStyle w:val="Compact"/>
      </w:pPr>
      <w:r>
        <w:t xml:space="preserve">Thompson, R. (2020). *Funding the Independent Spirit: Challenges for UK Directors*. Edinburgh: Scottish Screen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 Research Paper on Film Directors in United Kingdom Manchester</dc:title>
  <dc:creator/>
  <dc:language>en</dc:language>
  <cp:keywords/>
  <dcterms:created xsi:type="dcterms:W3CDTF">2026-07-29T19:56:02Z</dcterms:created>
  <dcterms:modified xsi:type="dcterms:W3CDTF">2026-07-29T19:56:02Z</dcterms:modified>
</cp:coreProperties>
</file>

<file path=docProps/custom.xml><?xml version="1.0" encoding="utf-8"?>
<Properties xmlns="http://schemas.openxmlformats.org/officeDocument/2006/custom-properties" xmlns:vt="http://schemas.openxmlformats.org/officeDocument/2006/docPropsVTypes"/>
</file>