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0dae7de9f472438927155932b4ccfeaa3cdd501"/>
    <w:p>
      <w:pPr>
        <w:pStyle w:val="Heading1"/>
      </w:pPr>
      <w:r>
        <w:t xml:space="preserve">A Research Paper on the Film Director in Contemporary Vietnam Ho Chi Minh City</w:t>
      </w:r>
    </w:p>
    <w:p>
      <w:pPr>
        <w:pStyle w:val="FirstParagraph"/>
      </w:pPr>
      <w:r>
        <w:t xml:space="preserve">Prepared for Academic Review &amp; Industry Application | English Language Version</w:t>
      </w:r>
    </w:p>
    <w:bookmarkStart w:id="20" w:name="abstract"/>
    <w:p>
      <w:pPr>
        <w:pStyle w:val="BodyText"/>
      </w:pPr>
      <w:r>
        <w:t xml:space="preserve">This Research Paper examines the evolving professional, artistic, and institutional dimensions of the Film Director within the rapidly maturing cinematic ecosystem of Vietnam Ho Chi Minh City. As urban centers increasingly function as hubs for cultural production and transnational media exchange, understanding how creative leadership shapes narrative output becomes essential for both scholarly inquiry and practical industry development. The present document is structured explicitly as a formal Research Paper intended to synthesize existing academic literature, analyze local production paradigms, and propose actionable frameworks for emerging creators in Vietnam Ho Chi Minh City. By positioning the Film Director not merely as an aesthetic authority but as a socio-cultural mediator, this study provides university researchers, film school faculty, and cultural policymakers with a rigorous foundation for further investigation. The unique urban dynamics of Vietnam Ho Chi Minh City—characterized by its historical legacy of wartime storytelling, contemporary commercial growth, and expanding institutional support for independent cinema—create an environment where the responsibilities and methodologies of the Film Director have fundamentally transformed.</w:t>
      </w:r>
    </w:p>
    <w:bookmarkEnd w:id="20"/>
    <w:bookmarkStart w:id="22" w:name="theoretical-framework"/>
    <w:bookmarkStart w:id="21" w:name="theoretical-framework-literature-review"/>
    <w:p>
      <w:pPr>
        <w:pStyle w:val="Heading2"/>
      </w:pPr>
      <w:r>
        <w:t xml:space="preserve">Theoretical Framework &amp; Literature Review</w:t>
      </w:r>
    </w:p>
    <w:p>
      <w:pPr>
        <w:pStyle w:val="FirstParagraph"/>
      </w:pPr>
      <w:r>
        <w:t xml:space="preserve">Within broader cinematic scholarship, the Film Director has traditionally been conceptualized through auteur theory, which privileges individual creative vision over collaborative compromise. However, contemporary media studies increasingly recognize direction as a highly networked practice shaped by economic constraints, technological acceleration, and shifting audience expectations. This Research Paper engages directly with those theoretical tensions while grounding them in the specific institutional realities of Vietnam Ho Chi Minh City. Academic literature on Southeast Asian cinema frequently highlights how regional directors navigate regulatory frameworks, transnational co-production markets, and digital distribution architectures. In Vietnam Ho Chi Minh City, these global pressures intersect with a growing network of tertiary education programs and municipal cultural initiatives designed to professionalize creative labor. Scholars note that the modern Film Director in this context must balance artistic integrity with pragmatic production management, particularly when operating within constrained budgets or utilizing emerging virtual production pipelines. Furthermore, this Research Paper draws upon sociological models of creative work to analyze how direction is pedagogically transmitted, critically evaluated, and professionally recognized within Vietnam Ho Chi Minh City’s academic and commercial circuits.</w:t>
      </w:r>
    </w:p>
    <w:bookmarkEnd w:id="21"/>
    <w:bookmarkEnd w:id="22"/>
    <w:bookmarkStart w:id="24" w:name="methodology"/>
    <w:bookmarkStart w:id="23" w:name="X1301ddcbc698f806e55ddb533c8b9e3321cf260"/>
    <w:p>
      <w:pPr>
        <w:pStyle w:val="Heading2"/>
      </w:pPr>
      <w:r>
        <w:t xml:space="preserve">Methodology &amp; Contextual Application in Vietnam Ho Chi Minh City</w:t>
      </w:r>
    </w:p>
    <w:p>
      <w:pPr>
        <w:pStyle w:val="FirstParagraph"/>
      </w:pPr>
      <w:r>
        <w:t xml:space="preserve">To uphold rigorous scholarly standards, this Research Paper employs a mixed-methods design that combines textual analysis of locally produced feature films, semi-structured interviews with practicing directors, and archival documentation of training institutions across Vietnam Ho Chi Minh City. Data collection prioritizes primary sources from regional film festivals hosted in the city, faculty publications at leading universities such as the University of Social Sciences and Humanities, and industry reports issued by municipal cultural departments. The methodological architecture explicitly acknowledges that a Research Paper focused on regional cinematic development must adapt its analytical lens to local administrative protocols and educational paradigms. In Vietnam Ho Chi Minh City, for instance, film education increasingly integrates project-based curricula where the Film Director is trained alongside screenwriters, sound designers, and post-production supervisors. This collaborative pedagogical model reflects global industry trends while preserving distinct regional characteristics shaped by historical migration patterns and localized storytelling traditions. By mapping these structural adaptations against international benchmarks of directorial training and practice, this study establishes a replicable framework for future Research Paper submissions evaluating creative industries in emerging urban markets across Southeast Asia.</w:t>
      </w:r>
    </w:p>
    <w:bookmarkEnd w:id="23"/>
    <w:bookmarkEnd w:id="24"/>
    <w:bookmarkStart w:id="26" w:name="analysis"/>
    <w:bookmarkStart w:id="25" w:name="Xc5d1db1fe81094c730b7650f4e529322c908bc9"/>
    <w:p>
      <w:pPr>
        <w:pStyle w:val="Heading2"/>
      </w:pPr>
      <w:r>
        <w:t xml:space="preserve">Analytical Focus: The Evolving Role of the Film Director</w:t>
      </w:r>
    </w:p>
    <w:p>
      <w:pPr>
        <w:pStyle w:val="FirstParagraph"/>
      </w:pPr>
      <w:r>
        <w:t xml:space="preserve">The contemporary Film Director operating within Vietnam Ho Chi Minh City faces a complex array of artistic, technical, and administrative demands that distinguish their practice from historical precedents. Commercially driven productions require directors to manage compressed shooting schedules, negotiate with international equipment vendors, and align visual storytelling with platform-specific formatting standards such as vertical video optimization or streaming algorithm compatibility. Simultaneously, independent filmmakers in the city increasingly leverage mobile cinematography tools and open-source editing software to bypass traditional studio gatekeepers. This democratization of production infrastructure has expanded the demographic profile of emerging Film Directors, enabling younger creators from peripheral districts to develop culturally resonant narratives that reflect rapid urban transformation, generational identity shifts, and environmental concerns specific to southern Vietnam. Within this Research Paper’s analytical framework, the Film Director is understood as both curator and catalyst—curating collaborative artistic visions while catalyzing community engagement through festival circuits and university-hosted masterclasses in Vietnam Ho Chi Minh City. The integration of documentary hybridity into fictional programming further demonstrates how directors adapt form to address socio-political themes without compromising narrative coherence or ethical storytelling standards.</w:t>
      </w:r>
    </w:p>
    <w:bookmarkEnd w:id="25"/>
    <w:bookmarkEnd w:id="26"/>
    <w:bookmarkStart w:id="28" w:name="discussion"/>
    <w:bookmarkStart w:id="27" w:name="X950994bd87222d67e996c124ae4f90cef721426"/>
    <w:p>
      <w:pPr>
        <w:pStyle w:val="Heading2"/>
      </w:pPr>
      <w:r>
        <w:t xml:space="preserve">Discussion &amp; Practical Implications for Academic Stakeholders in Vietnam Ho Chi Minh City</w:t>
      </w:r>
    </w:p>
    <w:p>
      <w:pPr>
        <w:pStyle w:val="FirstParagraph"/>
      </w:pPr>
      <w:r>
        <w:t xml:space="preserve">The findings presented in this Research Paper carry significant implications for educational institutions, funding organizations, and cultural policymakers operating within Vietnam Ho Chi Minh City. University programs must continue refining curricula that emphasize ethical narrative construction, cross-disciplinary collaboration, and sustainable production practices under the mentorship of experienced Film Directors. Industry stakeholders should prioritize structured fellowship initiatives that bridge emerging talent with established practitioners who have successfully navigated regulatory complexities and market volatility. Moreover, this Research Paper advocates for institutionalized data collection on directorial career trajectories to inform evidence-based grant allocation strategies in Vietnam Ho Chi Minh City. By treating cinematic authorship as a measurable yet deeply human endeavor, regional stakeholders can foster ecosystems where the Film Director thrives as both cultural ambassador and professional innovator.</w:t>
      </w:r>
    </w:p>
    <w:bookmarkEnd w:id="27"/>
    <w:bookmarkEnd w:id="28"/>
    <w:bookmarkStart w:id="29" w:name="conclusion"/>
    <w:p>
      <w:pPr>
        <w:pStyle w:val="Heading2"/>
      </w:pPr>
      <w:r>
        <w:t xml:space="preserve">Conclusion</w:t>
      </w:r>
    </w:p>
    <w:p>
      <w:pPr>
        <w:pStyle w:val="FirstParagraph"/>
      </w:pPr>
      <w:r>
        <w:t xml:space="preserve">In conclusion, this Research Paper demonstrates that the Film Director in Vietnam Ho Chi Minh City occupies a dynamically evolving position at the intersection of artistic expression, economic pragmatism, and institutional support. As urban cinematic infrastructure expands and academic inquiry deepens, continued documentation of directorial practice will remain essential for preserving cultural heritage while enabling future innovation. Stake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Research Paper on the Film Director in Contemporary Vietnam Ho Chi Minh City</dc:title>
  <dc:creator/>
  <dc:language>en</dc:language>
  <cp:keywords/>
  <dcterms:created xsi:type="dcterms:W3CDTF">2026-07-30T03:22:00Z</dcterms:created>
  <dcterms:modified xsi:type="dcterms:W3CDTF">2026-07-30T03:22:00Z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