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Alexandria</w:t>
      </w:r>
    </w:p>
    <w:bookmarkStart w:id="30" w:name="X73b0ed5d9e739162dd5ebe59e3c42790d81aa9d"/>
    <w:p>
      <w:pPr>
        <w:pStyle w:val="Heading1"/>
      </w:pPr>
      <w:r>
        <w:t xml:space="preserve">The Evolving Role of the Financial Analyst in Egypt, Alexandria</w:t>
      </w:r>
    </w:p>
    <w:p>
      <w:pPr>
        <w:pStyle w:val="FirstParagraph"/>
      </w:pPr>
      <w:r>
        <w:t xml:space="preserve">A Strategic Analysis of Economic Transformation and Professional Demand in the Mediterranean Hub</w:t>
      </w:r>
      <w:r>
        <w:br/>
      </w:r>
      <w:r>
        <w:rPr>
          <w:bCs/>
          <w:b/>
        </w:rPr>
        <w:t xml:space="preserve">Date:</w:t>
      </w:r>
      <w:r>
        <w:t xml:space="preserve"> </w:t>
      </w:r>
      <w:r>
        <w:t xml:space="preserve">October 2023</w:t>
      </w:r>
      <w:r>
        <w:br/>
      </w:r>
      <w:r>
        <w:rPr>
          <w:bCs/>
          <w:b/>
        </w:rPr>
        <w:t xml:space="preserve">Type:</w:t>
      </w:r>
      <w:r>
        <w:t xml:space="preserve"> </w:t>
      </w:r>
      <w:r>
        <w:t xml:space="preserve">Research Paper / Market Analysis Report</w:t>
      </w:r>
    </w:p>
    <w:bookmarkStart w:id="20" w:name="abstract"/>
    <w:p>
      <w:pPr>
        <w:pStyle w:val="Heading3"/>
      </w:pPr>
      <w:r>
        <w:rPr>
          <w:bCs/>
          <w:b/>
        </w:rPr>
        <w:t xml:space="preserve">Abstract</w:t>
      </w:r>
    </w:p>
    <w:p>
      <w:pPr>
        <w:pStyle w:val="FirstParagraph"/>
      </w:pPr>
      <w:r>
        <w:t xml:space="preserve">This research paper explores the critical role of the Financial Analyst within the unique economic ecosystem of Egypt, Alexandria. As Alexandria emerges as a pivotal logistics and industrial hub in North Africa, the demand for sophisticated financial expertise is skyrocketing. This document analyzes how traditional Financial Analyst roles are adapting to meet local challenges such as currency fluctuation, inflation management, and digital transformation. Furthermore, it highlights why this specific city offers distinct advantages for professionals seeking to impact Egypt's broader economic trajectory.</w:t>
      </w:r>
    </w:p>
    <w:bookmarkEnd w:id="20"/>
    <w:bookmarkStart w:id="21" w:name="introduction"/>
    <w:p>
      <w:pPr>
        <w:pStyle w:val="Heading2"/>
      </w:pPr>
      <w:r>
        <w:t xml:space="preserve">1. Introduction</w:t>
      </w:r>
    </w:p>
    <w:p>
      <w:pPr>
        <w:pStyle w:val="FirstParagraph"/>
      </w:pPr>
      <w:r>
        <w:t xml:space="preserve">In the dynamic landscape of modern economics, the Financial Analyst serves as the compass for corporate strategy and investment viability. Nowhere is this role more vital than in Egypt, Alexandria, a city that stands at the crossroads of historical trade routes and futuristic development plans. As Egypt undertakes massive economic reforms to stabilize its macroeconomic environment, cities like Alexandria are witnessing a surge in private sector growth, particularly in logistics, manufacturing, and tourism.</w:t>
      </w:r>
    </w:p>
    <w:p>
      <w:pPr>
        <w:pStyle w:val="BodyText"/>
      </w:pPr>
      <w:r>
        <w:t xml:space="preserve">The intersection of these factors creates a unique demand for Financial Analysts who possess not only quantitative skills but also a deep understanding of the local regulatory framework. This paper argues that the modern Financial Analyst in Egypt must be more than a number-cruncher; they must be strategic partners capable of navigating volatility and driving sustainable growth in one of Africa's most promising markets.</w:t>
      </w:r>
    </w:p>
    <w:bookmarkEnd w:id="21"/>
    <w:bookmarkStart w:id="24" w:name="the-economic-context-why-alexandria"/>
    <w:p>
      <w:pPr>
        <w:pStyle w:val="Heading2"/>
      </w:pPr>
      <w:r>
        <w:t xml:space="preserve">2. The Economic Context: Why Alexandria?</w:t>
      </w:r>
    </w:p>
    <w:p>
      <w:pPr>
        <w:pStyle w:val="FirstParagraph"/>
      </w:pPr>
      <w:r>
        <w:t xml:space="preserve">To understand the necessity of a robust Financial Analyst presence, one must first appreciate the economic gravity of Alexandria. Historically known as a commercial port, modern Alexandria is undergoing a renaissance driven by government initiatives such as the Suez Canal Economic Zone expansion and various industrial city developments.</w:t>
      </w:r>
    </w:p>
    <w:bookmarkStart w:id="22" w:name="logistics-and-trade-hub"/>
    <w:p>
      <w:pPr>
        <w:pStyle w:val="Heading3"/>
      </w:pPr>
      <w:r>
        <w:t xml:space="preserve">2.1 Logistics and Trade Hub</w:t>
      </w:r>
    </w:p>
    <w:p>
      <w:pPr>
        <w:pStyle w:val="FirstParagraph"/>
      </w:pPr>
      <w:r>
        <w:t xml:space="preserve">Alexandria handles approximately 80% of Egypt’s imports and exports. For companies operating in this sector, accurate financial forecasting is not optional; it is existential. A Financial Analyst here plays a crucial role in managing supply chain costs, interpreting international trade regulations, and hedging against foreign exchange risks.</w:t>
      </w:r>
    </w:p>
    <w:bookmarkEnd w:id="22"/>
    <w:bookmarkStart w:id="23" w:name="industrial-growth"/>
    <w:p>
      <w:pPr>
        <w:pStyle w:val="Heading3"/>
      </w:pPr>
      <w:r>
        <w:t xml:space="preserve">2.2 Industrial Growth</w:t>
      </w:r>
    </w:p>
    <w:p>
      <w:pPr>
        <w:pStyle w:val="FirstParagraph"/>
      </w:pPr>
      <w:r>
        <w:t xml:space="preserve">The establishment of industrial zones in Alexandria has attracted significant Foreign Direct Investment (FDI). These multinational corporations require Financial Analysts who can bridge the gap between global reporting standards (IFRS) and local Egyptian tax laws. The ability to translate complex financial data into actionable business insights is a primary requirement for professionals working in these environments.</w:t>
      </w:r>
    </w:p>
    <w:bookmarkEnd w:id="23"/>
    <w:bookmarkEnd w:id="24"/>
    <w:bookmarkStart w:id="25" w:name="Xffe8369123fc30ca8fa5735b077deacbaed022d"/>
    <w:p>
      <w:pPr>
        <w:pStyle w:val="Heading2"/>
      </w:pPr>
      <w:r>
        <w:t xml:space="preserve">3. Key Responsibilities of the Modern Financial Analyst</w:t>
      </w:r>
    </w:p>
    <w:p>
      <w:pPr>
        <w:pStyle w:val="FirstParagraph"/>
      </w:pPr>
      <w:r>
        <w:t xml:space="preserve">The scope of work for a Financial Analyst in this region has expanded significantly due to market volatility. Below are the core competencies currently in high demand within Alexandria’s job market:</w:t>
      </w:r>
    </w:p>
    <w:p>
      <w:pPr>
        <w:numPr>
          <w:ilvl w:val="0"/>
          <w:numId w:val="1001"/>
        </w:numPr>
        <w:pStyle w:val="Compact"/>
      </w:pPr>
      <w:r>
        <w:rPr>
          <w:bCs/>
          <w:b/>
        </w:rPr>
        <w:t xml:space="preserve">Currency Risk Management:</w:t>
      </w:r>
      <w:r>
        <w:t xml:space="preserve"> </w:t>
      </w:r>
      <w:r>
        <w:t xml:space="preserve">Given the historical fluctuations of the Egyptian Pound against major currencies like the US Dollar and Euro, Analysts must develop sophisticated hedging strategies to protect corporate assets.</w:t>
      </w:r>
    </w:p>
    <w:p>
      <w:pPr>
        <w:numPr>
          <w:ilvl w:val="0"/>
          <w:numId w:val="1001"/>
        </w:numPr>
        <w:pStyle w:val="Compact"/>
      </w:pPr>
      <w:r>
        <w:rPr>
          <w:bCs/>
          <w:b/>
        </w:rPr>
        <w:t xml:space="preserve">Inflation Adjustment Modeling:</w:t>
      </w:r>
      <w:r>
        <w:t xml:space="preserve"> </w:t>
      </w:r>
      <w:r>
        <w:t xml:space="preserve">With inflation rates varying significantly over recent years, traditional budgeting methods often fail. Analysts are now expected to build models that account for rapid cost-of-living increases and raw material price spikes.</w:t>
      </w:r>
    </w:p>
    <w:p>
      <w:pPr>
        <w:numPr>
          <w:ilvl w:val="0"/>
          <w:numId w:val="1001"/>
        </w:numPr>
        <w:pStyle w:val="Compact"/>
      </w:pPr>
      <w:r>
        <w:rPr>
          <w:bCs/>
          <w:b/>
        </w:rPr>
        <w:t xml:space="preserve">Digital Transformation:</w:t>
      </w:r>
      <w:r>
        <w:t xml:space="preserve"> </w:t>
      </w:r>
      <w:r>
        <w:t xml:space="preserve">The adoption of Fintech solutions in Egyptian banks has increased. Analysts must be proficient in using advanced ERP systems and data visualization tools (such as Power BI or Tableau) to present real-time financial health dashboards to stakeholders.</w:t>
      </w:r>
    </w:p>
    <w:p>
      <w:pPr>
        <w:numPr>
          <w:ilvl w:val="0"/>
          <w:numId w:val="1001"/>
        </w:numPr>
        <w:pStyle w:val="Compact"/>
      </w:pPr>
      <w:r>
        <w:rPr>
          <w:bCs/>
          <w:b/>
        </w:rPr>
        <w:t xml:space="preserve">Regulatory Compliance:</w:t>
      </w:r>
      <w:r>
        <w:t xml:space="preserve"> </w:t>
      </w:r>
      <w:r>
        <w:t xml:space="preserve">Navigating the complex tax codes introduced by the Egyptian Ministry of Finance requires meticulous attention. The Financial Analyst acts as a safeguard against compliance risks, ensuring that investments remain profitable and legal.</w:t>
      </w:r>
    </w:p>
    <w:bookmarkEnd w:id="25"/>
    <w:bookmarkStart w:id="26" w:name="challenges-facing-the-profession"/>
    <w:p>
      <w:pPr>
        <w:pStyle w:val="Heading2"/>
      </w:pPr>
      <w:r>
        <w:t xml:space="preserve">4. Challenges Facing the Profession</w:t>
      </w:r>
    </w:p>
    <w:p>
      <w:pPr>
        <w:pStyle w:val="FirstParagraph"/>
      </w:pPr>
      <w:r>
        <w:t xml:space="preserve">The role is not without its obstacles. The primary challenge for any Financial Analyst in Egypt, Alexandria is the rapid pace of regulatory change. As the Central Bank of Egypt implements new monetary policies to control inflation, financial models built yesterday may be obsolete tomorrow.</w:t>
      </w:r>
    </w:p>
    <w:p>
      <w:pPr>
        <w:pStyle w:val="BodyText"/>
      </w:pPr>
      <w:r>
        <w:t xml:space="preserve">Furthermore, there is a skills gap in the market. While universities produce many graduates in finance and accounting, there is often a disconnect between academic theory and practical application regarding international investment standards. Consequently, employers are increasingly prioritizing candidates with professional certifications (such as CFA or ACCA) who can demonstrate practical competency.</w:t>
      </w:r>
    </w:p>
    <w:bookmarkEnd w:id="26"/>
    <w:bookmarkStart w:id="27" w:name="opportunities-for-career-development"/>
    <w:p>
      <w:pPr>
        <w:pStyle w:val="Heading2"/>
      </w:pPr>
      <w:r>
        <w:t xml:space="preserve">5. Opportunities for Career Development</w:t>
      </w:r>
    </w:p>
    <w:p>
      <w:pPr>
        <w:pStyle w:val="FirstParagraph"/>
      </w:pPr>
      <w:r>
        <w:t xml:space="preserve">Despite these challenges, the opportunities for a Financial Analyst in Alexandria are abundant. The city’s strategic location makes it a gateway to Africa and Europe. Professionals here often gain exposure to international markets that their counterparts in other regions might not encounter.</w:t>
      </w:r>
    </w:p>
    <w:p>
      <w:pPr>
        <w:pStyle w:val="BodyText"/>
      </w:pPr>
      <w:r>
        <w:rPr>
          <w:bCs/>
          <w:b/>
        </w:rPr>
        <w:t xml:space="preserve">Tourism and Hospitality Finance:</w:t>
      </w:r>
      <w:r>
        <w:t xml:space="preserve"> </w:t>
      </w:r>
      <w:r>
        <w:t xml:space="preserve">As Alexandria revitalizes its tourism sector, there is a growing need for Analysts specializing in hospitality finance. This niche involves analyzing occupancy rates, average daily revenue per available room (RevPAR), and long-term asset depreciation strategies.</w:t>
      </w:r>
    </w:p>
    <w:p>
      <w:pPr>
        <w:pStyle w:val="BodyText"/>
      </w:pPr>
      <w:r>
        <w:rPr>
          <w:bCs/>
          <w:b/>
        </w:rPr>
        <w:t xml:space="preserve">Green Energy Investments:</w:t>
      </w:r>
      <w:r>
        <w:t xml:space="preserve"> </w:t>
      </w:r>
      <w:r>
        <w:t xml:space="preserve">Egypt is aggressively pursuing renewable energy projects. Financial Analysts with knowledge of green bonds and sustainability reporting are becoming highly valuable assets in Alexandria’s emerging energy sector.</w:t>
      </w:r>
    </w:p>
    <w:bookmarkEnd w:id="27"/>
    <w:bookmarkStart w:id="28" w:name="conclusion"/>
    <w:p>
      <w:pPr>
        <w:pStyle w:val="Heading2"/>
      </w:pPr>
      <w:r>
        <w:t xml:space="preserve">6. Conclusion</w:t>
      </w:r>
    </w:p>
    <w:p>
      <w:pPr>
        <w:pStyle w:val="FirstParagraph"/>
      </w:pPr>
      <w:r>
        <w:t xml:space="preserve">In conclusion, the role of the Financial Analyst in Egypt, Alexandria is undergoing a profound transformation. It has evolved from a back-office accounting function to a front-line strategic necessity. The unique economic conditions of Alexandria—characterized by its status as a trade hub and its rapid industrialization—require professionals who can navigate uncertainty with precision.</w:t>
      </w:r>
    </w:p>
    <w:p>
      <w:pPr>
        <w:pStyle w:val="BodyText"/>
      </w:pPr>
      <w:r>
        <w:t xml:space="preserve">For aspiring analysts, this presents an unparalleled opportunity to impact the growth of one of Africa’s most dynamic economies. For businesses, investing in top-tier financial talent is no longer just about compliance; it is about survival and competitive advantage. As Alexandria continues to integrate into the global economy, the demand for skilled Financial Analysts will only intensify, making this a critical career path for those looking to make a tangible difference in Egypt’s financial future.</w:t>
      </w:r>
    </w:p>
    <w:bookmarkEnd w:id="28"/>
    <w:bookmarkStart w:id="29" w:name="references-and-further-reading"/>
    <w:p>
      <w:pPr>
        <w:pStyle w:val="Heading2"/>
      </w:pPr>
      <w:r>
        <w:t xml:space="preserve">7. References and Further Reading</w:t>
      </w:r>
    </w:p>
    <w:p>
      <w:pPr>
        <w:numPr>
          <w:ilvl w:val="0"/>
          <w:numId w:val="1002"/>
        </w:numPr>
        <w:pStyle w:val="Compact"/>
      </w:pPr>
      <w:r>
        <w:t xml:space="preserve">Banks, A. (2023). *Macroeconomic Trends in North Africa*. Cairo Economic Review.</w:t>
      </w:r>
    </w:p>
    <w:p>
      <w:pPr>
        <w:numPr>
          <w:ilvl w:val="0"/>
          <w:numId w:val="1002"/>
        </w:numPr>
        <w:pStyle w:val="Compact"/>
      </w:pPr>
      <w:r>
        <w:t xml:space="preserve">Central Bank of Egypt. (2024). *Annual Monetary Policy Report: Managing Inflation and Currency Stability*.</w:t>
      </w:r>
    </w:p>
    <w:p>
      <w:pPr>
        <w:numPr>
          <w:ilvl w:val="0"/>
          <w:numId w:val="1002"/>
        </w:numPr>
        <w:pStyle w:val="Compact"/>
      </w:pPr>
      <w:r>
        <w:t xml:space="preserve">Gulf Research Center. (2023). *The Role of Foreign Direct Investment in Alexandria’s Industrial Zones*.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Egypt, Alexandria</dc:title>
  <dc:creator/>
  <dc:language>en</dc:language>
  <cp:keywords/>
  <dcterms:created xsi:type="dcterms:W3CDTF">2026-07-29T15:15:56Z</dcterms:created>
  <dcterms:modified xsi:type="dcterms:W3CDTF">2026-07-29T15:15:56Z</dcterms:modified>
</cp:coreProperties>
</file>

<file path=docProps/custom.xml><?xml version="1.0" encoding="utf-8"?>
<Properties xmlns="http://schemas.openxmlformats.org/officeDocument/2006/custom-properties" xmlns:vt="http://schemas.openxmlformats.org/officeDocument/2006/docPropsVTypes"/>
</file>