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1d94c7b62baa32b36566812b716850fdf013022"/>
    <w:p>
      <w:pPr>
        <w:pStyle w:val="Heading1"/>
      </w:pPr>
      <w:r>
        <w:t xml:space="preserve">The Role and Impact of Financial Analysts in the Economic Landscape of Ethiopia, Addis Ababa</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Ethiopia, Addis Ababa</w:t>
      </w:r>
    </w:p>
    <w:p>
      <w:pPr>
        <w:pStyle w:val="BodyText"/>
      </w:pPr>
      <w:r>
        <w:rPr>
          <w:bCs/>
          <w:b/>
        </w:rPr>
        <w:t xml:space="preserve">Abstract:</w:t>
      </w:r>
    </w:p>
    <w:p>
      <w:pPr>
        <w:pStyle w:val="BodyText"/>
      </w:pPr>
      <w:r>
        <w:t xml:space="preserve">This research paper examines the critical function of Financial Analysts within the rapidly evolving economic ecosystem of Ethiopia, specifically focusing on its capital city, Addis Ababa. As Ethiopia transitions from an agriculture-based economy to a more industrialized and service-oriented market, the demand for sophisticated financial expertise has surged. This document explores how Financial Analysts in Addis Ababa navigate regulatory frameworks influenced by national policies while integrating global standards. It further analyzes the challenges posed by infrastructure limitations and foreign exchange scarcity, as well as the opportunities presented by digital banking reforms and regional trade initiatives.</w:t>
      </w:r>
    </w:p>
    <w:bookmarkStart w:id="20" w:name="introduction"/>
    <w:p>
      <w:pPr>
        <w:pStyle w:val="Heading2"/>
      </w:pPr>
      <w:r>
        <w:t xml:space="preserve">1. Introduction</w:t>
      </w:r>
    </w:p>
    <w:p>
      <w:pPr>
        <w:pStyle w:val="FirstParagraph"/>
      </w:pPr>
      <w:r>
        <w:t xml:space="preserve">Addis Ababa, often referred to as the "Political Capital of Africa," serves not only as the diplomatic hub of the continent but also as the undeniable economic heart of Ethiopia. For decades, this city has been central to national policy-making and commercial activity. However, in recent years, Addis Ababa has undergone a significant transformation in its financial sector. The liberalization efforts initiated by the Ethiopian government have opened doors for private equity, foreign direct investment (FDI), and modern banking practices. At the core of this transition is a growing cadre of professionals designated as Financial Analysts.</w:t>
      </w:r>
    </w:p>
    <w:p>
      <w:pPr>
        <w:pStyle w:val="BodyText"/>
      </w:pPr>
      <w:r>
        <w:t xml:space="preserve">A Financial Analyst is a professional who makes specific recommendations to businesses and individuals regarding investments based on their analysis of financial data, market trends, and economic indicators. In the context of Ethiopia Addis Ababa, these professionals play a pivotal role in bridging the gap between traditional local business practices and international investment standards. This paper argues that Financial Analysts are essential catalysts for stability and growth in Addis Ababa’s developing markets.</w:t>
      </w:r>
    </w:p>
    <w:bookmarkEnd w:id="20"/>
    <w:bookmarkStart w:id="21" w:name="the-economic-context-why-addis-ababa"/>
    <w:p>
      <w:pPr>
        <w:pStyle w:val="Heading2"/>
      </w:pPr>
      <w:r>
        <w:t xml:space="preserve">2. The Economic Context: Why Addis Ababa?</w:t>
      </w:r>
    </w:p>
    <w:p>
      <w:pPr>
        <w:pStyle w:val="FirstParagraph"/>
      </w:pPr>
      <w:r>
        <w:t xml:space="preserve">To understand the value of a Financial Analyst, one must first understand the environment in which they operate. Ethiopia has been one of the fastest-growing economies in Africa over the past decade, driven largely by infrastructure development and agricultural expansion. However, recent years have seen a shift toward manufacturing and services, with Addis Ababa acting as the primary beneficiary of this industrial policy.</w:t>
      </w:r>
    </w:p>
    <w:p>
      <w:pPr>
        <w:pStyle w:val="BodyText"/>
      </w:pPr>
      <w:r>
        <w:t xml:space="preserve">The city hosts major institutions such as the Ethiopian Securities Exchange (ESX), which is poised to launch public offerings for state-owned enterprises. This development marks a historic moment for capital markets in East Africa. Consequently, there is an urgent need for skilled Financial Analysts who can evaluate these new opportunities, assess risk profiles, and provide accurate valuations to local and international stakeholders. Without competent analysts in Addis Ababa, the confidence of foreign investors could wane due to information asymmetry.</w:t>
      </w:r>
    </w:p>
    <w:bookmarkEnd w:id="21"/>
    <w:bookmarkStart w:id="22" w:name="X1d808fd2c6b5e7f889ff5c7e645159e6a147dde"/>
    <w:p>
      <w:pPr>
        <w:pStyle w:val="Heading2"/>
      </w:pPr>
      <w:r>
        <w:t xml:space="preserve">3. The Function of Financial Analysts in Local Institutions</w:t>
      </w:r>
    </w:p>
    <w:p>
      <w:pPr>
        <w:pStyle w:val="FirstParagraph"/>
      </w:pPr>
      <w:r>
        <w:t xml:space="preserve">In Ethiopia’s banking sector, which is predominantly state-owned but increasingly allowing private participation, Financial Analysts are tasked with credit risk assessment and portfolio management. They analyze the financial health of corporate borrowers, ensuring that loans granted to small and medium-sized enterprises (SMEs) are viable. Given the high inflation rates often experienced in the region, these analysts must also adjust for macroeconomic volatility.</w:t>
      </w:r>
    </w:p>
    <w:p>
      <w:pPr>
        <w:pStyle w:val="BodyText"/>
      </w:pPr>
      <w:r>
        <w:t xml:space="preserve">Beyond traditional banking, multinational corporations operating in Addis Ababa rely heavily on Financial Analysts for strategic decision-making. These professionals conduct feasibility studies for new projects, ranging from telecommunications infrastructure to agricultural processing plants. Their work involves deep-dive analyses of operational costs, projected revenues in Ethiopian Birr (ETB), and potential exposure to currency fluctuation risks.</w:t>
      </w:r>
    </w:p>
    <w:bookmarkEnd w:id="22"/>
    <w:bookmarkStart w:id="23" w:name="regulatory-challenges-and-compliance"/>
    <w:p>
      <w:pPr>
        <w:pStyle w:val="Heading2"/>
      </w:pPr>
      <w:r>
        <w:t xml:space="preserve">4. Regulatory Challenges and Compliance</w:t>
      </w:r>
    </w:p>
    <w:p>
      <w:pPr>
        <w:pStyle w:val="FirstParagraph"/>
      </w:pPr>
      <w:r>
        <w:t xml:space="preserve">A significant aspect of the role of a Financial Analyst in Addis Ababa is navigating the complex regulatory landscape managed primarily by the National Bank of Ethiopia (NBE). The NBE imposes strict controls on foreign exchange transactions and capital flows. A competent Financial Analyst must ensure that all financial modeling and reporting comply with these stringent regulations while adhering to International Financial Reporting Standards (IFRS), which Ethiopia has been progressively adopting.</w:t>
      </w:r>
    </w:p>
    <w:p>
      <w:pPr>
        <w:pStyle w:val="BodyText"/>
      </w:pPr>
      <w:r>
        <w:t xml:space="preserve">Furthermore, the emergence of the Ethiopian Securities Exchange introduces new compliance requirements. Financial Analysts are now responsible for ensuring transparency in disclosures, protecting investor rights, and maintaining market integrity. This requires continuous upskilling and a deep understanding of both local legislative updates and global best practices in securities analysis.</w:t>
      </w:r>
    </w:p>
    <w:bookmarkEnd w:id="23"/>
    <w:bookmarkStart w:id="24" w:name="X40d43e8cb996e59677c770be3c2ba1c120b3a18"/>
    <w:p>
      <w:pPr>
        <w:pStyle w:val="Heading2"/>
      </w:pPr>
      <w:r>
        <w:t xml:space="preserve">5. Technological Integration and Digital Transformation</w:t>
      </w:r>
    </w:p>
    <w:p>
      <w:pPr>
        <w:pStyle w:val="FirstParagraph"/>
      </w:pPr>
      <w:r>
        <w:t xml:space="preserve">Addis Ababa is experiencing a digital revolution that is reshaping the work of Financial Analysts. The widespread adoption of mobile money platforms (such as Telebirr) and the expansion of internet banking services have generated vast amounts of transactional data. Financial Analysts are increasingly utilizing big data analytics to track consumer behavior, predict cash flow trends, and identify fraudulent activities.</w:t>
      </w:r>
    </w:p>
    <w:p>
      <w:pPr>
        <w:pStyle w:val="BodyText"/>
      </w:pPr>
      <w:r>
        <w:t xml:space="preserve">This technological shift allows for more real-time decision-making. Instead of relying solely on quarterly reports, analysts in Addis Ababa can monitor daily transactions to provide immediate insights to management teams. However, this digital transformation also presents challenges regarding data security and the need for robust cybersecurity measures, areas where Financial Analysts must collaborate closely with IT departments.</w:t>
      </w:r>
    </w:p>
    <w:bookmarkEnd w:id="24"/>
    <w:bookmarkStart w:id="25" w:name="human-capital-and-education"/>
    <w:p>
      <w:pPr>
        <w:pStyle w:val="Heading2"/>
      </w:pPr>
      <w:r>
        <w:t xml:space="preserve">6. Human Capital and Education</w:t>
      </w:r>
    </w:p>
    <w:p>
      <w:pPr>
        <w:pStyle w:val="FirstParagraph"/>
      </w:pPr>
      <w:r>
        <w:t xml:space="preserve">The efficacy of Financial Analysts in Ethiopia Addis Ababa is directly tied to the quality of higher education. Universities across the city, including Addis Ababa University, have expanded their finance and economics curricula to include modern financial modeling, quantitative analysis, and fintech applications. Professional certifications such as the Chartered Financial Analyst (CFA) designation are becoming increasingly valued by employers in Addis Ababa.</w:t>
      </w:r>
    </w:p>
    <w:p>
      <w:pPr>
        <w:pStyle w:val="BodyText"/>
      </w:pPr>
      <w:r>
        <w:t xml:space="preserve">Despite these improvements, there remains a skills gap. Many experienced professionals lack exposure to global capital markets due to historical isolation from Western financial systems. Therefore, ongoing training and mentorship programs are crucial for developing a workforce capable of handling complex derivatives and international investment strategies.</w:t>
      </w:r>
    </w:p>
    <w:bookmarkEnd w:id="25"/>
    <w:bookmarkStart w:id="26" w:name="conclusion"/>
    <w:p>
      <w:pPr>
        <w:pStyle w:val="Heading2"/>
      </w:pPr>
      <w:r>
        <w:t xml:space="preserve">7. Conclusion</w:t>
      </w:r>
    </w:p>
    <w:p>
      <w:pPr>
        <w:pStyle w:val="FirstParagraph"/>
      </w:pPr>
      <w:r>
        <w:t xml:space="preserve">In conclusion, the presence of skilled Financial Analysts is not merely beneficial but imperative for the continued economic ascent of Ethiopia Addis Ababa. As the city positions itself as a financial hub for East Africa, these professionals serve as the guardians of fiscal responsibility and strategic foresight. They mitigate risks associated with regulatory changes, capitalize on new market opportunities like the stock exchange, and leverage technology to enhance efficiency.</w:t>
      </w:r>
    </w:p>
    <w:p>
      <w:pPr>
        <w:pStyle w:val="BodyText"/>
      </w:pPr>
      <w:r>
        <w:t xml:space="preserve">For stakeholders—whether they are local entrepreneurs seeking funding or international investors eyeing entry into the African market—the expertise provided by Financial Analysts in Addis Ababa provides the necessary clarity and confidence to proceed. Future research should focus on measuring the direct impact of these analysts on GDP growth and foreign investment retention rates within the region.</w:t>
      </w:r>
    </w:p>
    <w:bookmarkEnd w:id="26"/>
    <w:bookmarkStart w:id="27" w:name="references"/>
    <w:p>
      <w:pPr>
        <w:pStyle w:val="Heading2"/>
      </w:pPr>
      <w:r>
        <w:t xml:space="preserve">8. References</w:t>
      </w:r>
    </w:p>
    <w:p>
      <w:pPr>
        <w:pStyle w:val="FirstParagraph"/>
      </w:pPr>
      <w:r>
        <w:rPr>
          <w:iCs/>
          <w:i/>
        </w:rPr>
        <w:t xml:space="preserve">Note: The following references are illustrative for this simulated document.</w:t>
      </w:r>
    </w:p>
    <w:p>
      <w:pPr>
        <w:numPr>
          <w:ilvl w:val="0"/>
          <w:numId w:val="1001"/>
        </w:numPr>
        <w:pStyle w:val="Compact"/>
      </w:pPr>
      <w:r>
        <w:t xml:space="preserve">National Bank of Ethiopia. (2023). Annual Report on Financial Stability and Banking Sector Performance.</w:t>
      </w:r>
    </w:p>
    <w:p>
      <w:pPr>
        <w:numPr>
          <w:ilvl w:val="0"/>
          <w:numId w:val="1001"/>
        </w:numPr>
        <w:pStyle w:val="Compact"/>
      </w:pPr>
      <w:r>
        <w:t xml:space="preserve">Ethiopian Securities Exchange (ESX). (2023). Prospectus for Initial Public Offerings.</w:t>
      </w:r>
    </w:p>
    <w:p>
      <w:pPr>
        <w:numPr>
          <w:ilvl w:val="0"/>
          <w:numId w:val="1001"/>
        </w:numPr>
        <w:pStyle w:val="Compact"/>
      </w:pPr>
      <w:r>
        <w:t xml:space="preserve">Addis Ababa University, College of Business and Economics. (2022). Curriculum Review: Finance and Investment Analysis.</w:t>
      </w:r>
    </w:p>
    <w:p>
      <w:pPr>
        <w:numPr>
          <w:ilvl w:val="0"/>
          <w:numId w:val="1001"/>
        </w:numPr>
        <w:pStyle w:val="Compact"/>
      </w:pPr>
      <w:r>
        <w:t xml:space="preserve">African Development Bank. (2021). Ethiopia Economic Update: Industrialization and Urban Growth in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Financial Analysts in the Economic Landscape of Ethiopia, Addis Ababa</dc:title>
  <dc:creator/>
  <cp:keywords/>
  <dcterms:created xsi:type="dcterms:W3CDTF">2026-07-29T12:31:28Z</dcterms:created>
  <dcterms:modified xsi:type="dcterms:W3CDTF">2026-07-29T12:31:28Z</dcterms:modified>
</cp:coreProperties>
</file>

<file path=docProps/custom.xml><?xml version="1.0" encoding="utf-8"?>
<Properties xmlns="http://schemas.openxmlformats.org/officeDocument/2006/custom-properties" xmlns:vt="http://schemas.openxmlformats.org/officeDocument/2006/docPropsVTypes"/>
</file>