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France</w:t>
      </w:r>
      <w:r>
        <w:t xml:space="preserve"> </w:t>
      </w:r>
      <w:r>
        <w:t xml:space="preserve">Marseille</w:t>
      </w:r>
    </w:p>
    <w:bookmarkStart w:id="36" w:name="Xbad0d14a499f14bbfb22e33b851c30243cb1d11"/>
    <w:p>
      <w:pPr>
        <w:pStyle w:val="Heading1"/>
      </w:pPr>
      <w:r>
        <w:t xml:space="preserve">The Strategic Role of the Financial Analyst in France Marseille: A Comprehensive Research Paper</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This document serves as a comprehensive research paper analyzing the evolving role of the Financial Analyst within the unique economic ecosystem of France Marseille. It explores how these professionals navigate local regulations, leverage regional industrial strengths, and contribute to strategic decision-making in one of Europe's most dynamic port cities.</w:t>
      </w:r>
    </w:p>
    <w:bookmarkStart w:id="20" w:name="introduction"/>
    <w:p>
      <w:pPr>
        <w:pStyle w:val="Heading2"/>
      </w:pPr>
      <w:r>
        <w:t xml:space="preserve">1. Introduction</w:t>
      </w:r>
    </w:p>
    <w:p>
      <w:pPr>
        <w:pStyle w:val="FirstParagraph"/>
      </w:pPr>
      <w:r>
        <w:t xml:space="preserve">The modern business landscape is increasingly defined by data-driven decision-making and rigorous fiscal oversight. At the heart of this transformation lies the Financial Analyst, a professional tasked with interpreting financial data to guide corporate strategy. In the context of France Marseille, one of the oldest and most vital ports in Europe, the role extends beyond simple bookkeeping or standard reporting.</w:t>
      </w:r>
    </w:p>
    <w:p>
      <w:pPr>
        <w:pStyle w:val="BodyText"/>
      </w:pPr>
      <w:r>
        <w:t xml:space="preserve">This paper argues that a Financial Analyst operating in France Marseille must possess not only technical proficiency in accounting standards but also a nuanced understanding of Mediterranean trade dynamics, French regulatory frameworks (such as PCG), and the specific industrial pillars of the region. As global supply chains face volatility, the integration of local market insights with global financial best practices has never been more critical for stakeholders in France Marseille.</w:t>
      </w:r>
    </w:p>
    <w:bookmarkEnd w:id="20"/>
    <w:bookmarkStart w:id="23" w:name="X8c6d32836f9f9d2b3d879abf7f42b90be2c26d7"/>
    <w:p>
      <w:pPr>
        <w:pStyle w:val="Heading2"/>
      </w:pPr>
      <w:r>
        <w:t xml:space="preserve">2. The Economic Context: Why France Marseille Matters</w:t>
      </w:r>
    </w:p>
    <w:p>
      <w:pPr>
        <w:pStyle w:val="FirstParagraph"/>
      </w:pPr>
      <w:r>
        <w:t xml:space="preserve">To understand the specific demands placed on a Financial Analyst in this region, one must first appreciate the economic significance of France Marseille. Located on the Mediterranean coast, it is not merely a local hub but a critical gateway between Europe and North Africa/Asia.</w:t>
      </w:r>
    </w:p>
    <w:bookmarkStart w:id="21" w:name="the-port-economy"/>
    <w:p>
      <w:pPr>
        <w:pStyle w:val="Heading3"/>
      </w:pPr>
      <w:r>
        <w:t xml:space="preserve">2.1 The Port Economy</w:t>
      </w:r>
    </w:p>
    <w:p>
      <w:pPr>
        <w:pStyle w:val="FirstParagraph"/>
      </w:pPr>
      <w:r>
        <w:t xml:space="preserve">The Grand Port Maritime de Marseille-Fos (GPMF) is the leading port in France and the second largest in the Mediterranean. For any Financial Analyst working in this sector, or serving clients within it, understanding logistics costs, fuel hedging strategies, and trade volume fluctuations is essential. The volatility of global shipping rates directly impacts the bottom line of logistics firms headquartered or operating out of France Marseille.</w:t>
      </w:r>
    </w:p>
    <w:bookmarkEnd w:id="21"/>
    <w:bookmarkStart w:id="22" w:name="diversification-beyond-logistics"/>
    <w:p>
      <w:pPr>
        <w:pStyle w:val="Heading3"/>
      </w:pPr>
      <w:r>
        <w:t xml:space="preserve">2.2 Diversification Beyond Logistics</w:t>
      </w:r>
    </w:p>
    <w:p>
      <w:pPr>
        <w:pStyle w:val="FirstParagraph"/>
      </w:pPr>
      <w:r>
        <w:t xml:space="preserve">Beyond its maritime roots, the region around France Marseille has diversified into aerospace (Airbus presence), pharmaceuticals, and renewable energy. This diversification requires a Financial Analyst to be versatile. A single analyst may need to model cash flows for a logistics company one day and evaluate R&amp;D tax credits for a biotech startup in Aix-Marseille University’s innovation park the next.</w:t>
      </w:r>
    </w:p>
    <w:bookmarkEnd w:id="22"/>
    <w:bookmarkEnd w:id="23"/>
    <w:bookmarkStart w:id="26" w:name="regulatory-frameworks-and-compliance"/>
    <w:p>
      <w:pPr>
        <w:pStyle w:val="Heading2"/>
      </w:pPr>
      <w:r>
        <w:t xml:space="preserve">3. Regulatory Frameworks and Compliance</w:t>
      </w:r>
    </w:p>
    <w:p>
      <w:pPr>
        <w:pStyle w:val="FirstParagraph"/>
      </w:pPr>
      <w:r>
        <w:t xml:space="preserve">A primary responsibility of any Financial Analyst is ensuring compliance with local laws. In France, this is governed by strict regulations that differ significantly from US GAAP or UK IFRS standards, although convergence is ongoing.</w:t>
      </w:r>
    </w:p>
    <w:bookmarkStart w:id="24" w:name="french-accounting-standards-pcg"/>
    <w:p>
      <w:pPr>
        <w:pStyle w:val="Heading3"/>
      </w:pPr>
      <w:r>
        <w:t xml:space="preserve">3.1 French Accounting Standards (PCG)</w:t>
      </w:r>
    </w:p>
    <w:p>
      <w:pPr>
        <w:pStyle w:val="FirstParagraph"/>
      </w:pPr>
      <w:r>
        <w:t xml:space="preserve">The</w:t>
      </w:r>
      <w:r>
        <w:t xml:space="preserve"> </w:t>
      </w:r>
      <w:r>
        <w:rPr>
          <w:iCs/>
          <w:i/>
        </w:rPr>
        <w:t xml:space="preserve">Plan Comptable Général</w:t>
      </w:r>
      <w:r>
        <w:t xml:space="preserve"> </w:t>
      </w:r>
      <w:r>
        <w:t xml:space="preserve">(General Chart of Accounts) remains the backbone of accounting in France. While many large corporations listed on Euronext use IFRS, a vast majority of SMEs and mid-cap companies in France Marseille operate under PCG rules. A Financial Analyst must be fluent in these specific reporting requirements to ensure accurate balance sheets and income statements.</w:t>
      </w:r>
    </w:p>
    <w:bookmarkEnd w:id="24"/>
    <w:bookmarkStart w:id="25" w:name="tax-incentives-and-regional-subsidies"/>
    <w:p>
      <w:pPr>
        <w:pStyle w:val="Heading3"/>
      </w:pPr>
      <w:r>
        <w:t xml:space="preserve">3.2 Tax Incentives and Regional Subsidies</w:t>
      </w:r>
    </w:p>
    <w:p>
      <w:pPr>
        <w:pStyle w:val="FirstParagraph"/>
      </w:pPr>
      <w:r>
        <w:t xml:space="preserve">The French government offers various tax incentives, such as the</w:t>
      </w:r>
      <w:r>
        <w:t xml:space="preserve"> </w:t>
      </w:r>
      <w:r>
        <w:rPr>
          <w:iCs/>
          <w:i/>
        </w:rPr>
        <w:t xml:space="preserve">Credit Impôt Recherche</w:t>
      </w:r>
      <w:r>
        <w:t xml:space="preserve"> </w:t>
      </w:r>
      <w:r>
        <w:t xml:space="preserve">(CIR) for R&amp;D. For a company in the tech or pharmaceutical sector in France Marseille, identifying and correctly claiming these credits is a vital function of financial management. The Financial Analyst plays a key role in maximizing these benefits through meticulous documentation and forecasting, thereby improving the overall fiscal health of the organization.</w:t>
      </w:r>
    </w:p>
    <w:bookmarkEnd w:id="25"/>
    <w:bookmarkEnd w:id="26"/>
    <w:bookmarkStart w:id="30" w:name="Xff37c302ab740ca41e11008f4cf532cbdf4815b"/>
    <w:p>
      <w:pPr>
        <w:pStyle w:val="Heading2"/>
      </w:pPr>
      <w:r>
        <w:t xml:space="preserve">4. Key Functions of the Financial Analyst in this Region</w:t>
      </w:r>
    </w:p>
    <w:p>
      <w:pPr>
        <w:pStyle w:val="FirstParagraph"/>
      </w:pPr>
      <w:r>
        <w:t xml:space="preserve">The day-to-day activities of a Financial Analyst in France Marseille are tailored to address regional challenges and opportunities.</w:t>
      </w:r>
    </w:p>
    <w:bookmarkStart w:id="27" w:name="forecasting-and-budgeting"/>
    <w:p>
      <w:pPr>
        <w:pStyle w:val="Heading3"/>
      </w:pPr>
      <w:r>
        <w:t xml:space="preserve">4.1 Forecasting and Budgeting</w:t>
      </w:r>
    </w:p>
    <w:p>
      <w:pPr>
        <w:pStyle w:val="FirstParagraph"/>
      </w:pPr>
      <w:r>
        <w:t xml:space="preserve">In a region heavily dependent on international trade, currency fluctuation is a major risk. A Financial Analyst must utilize hedging strategies to protect margins against Euro-Dollar or Euro-Yen volatility. Furthermore, budgeting in France Marseille involves accounting for seasonal tourism peaks and off-season industrial slowdowns, requiring a dynamic approach to cash flow management.</w:t>
      </w:r>
    </w:p>
    <w:bookmarkEnd w:id="27"/>
    <w:bookmarkStart w:id="28" w:name="risk-management"/>
    <w:p>
      <w:pPr>
        <w:pStyle w:val="Heading3"/>
      </w:pPr>
      <w:r>
        <w:t xml:space="preserve">4.2 Risk Management</w:t>
      </w:r>
    </w:p>
    <w:p>
      <w:pPr>
        <w:pStyle w:val="FirstParagraph"/>
      </w:pPr>
      <w:r>
        <w:t xml:space="preserve">The geopolitical instability often affecting North Africa and the Middle East has direct implications for trade routes passing through the Suez Canal to France Marseille. Financial Analysts are tasked with stress-testing business models against potential supply chain disruptions. This involves scenario planning: What if port congestion increases by 20%? What if insurance premiums rise due to regional conflict? These scenarios must be modeled in advance.</w:t>
      </w:r>
    </w:p>
    <w:bookmarkEnd w:id="28"/>
    <w:bookmarkStart w:id="29" w:name="sustainability-and-esg-reporting"/>
    <w:p>
      <w:pPr>
        <w:pStyle w:val="Heading3"/>
      </w:pPr>
      <w:r>
        <w:t xml:space="preserve">4.3 Sustainability and ESG Reporting</w:t>
      </w:r>
    </w:p>
    <w:p>
      <w:pPr>
        <w:pStyle w:val="FirstParagraph"/>
      </w:pPr>
      <w:r>
        <w:t xml:space="preserve">Sustainability is no longer optional; it is a regulatory requirement under the EU Corporate Sustainability Reporting Directive (CSRD). France Marseille, being an environmental focal point due to its port activities, faces intense scrutiny regarding carbon emissions. Financial Analysts are now required to quantify the financial impact of ESG initiatives. They must track green investments and report on non-financial performance metrics alongside traditional financial data.</w:t>
      </w:r>
    </w:p>
    <w:bookmarkEnd w:id="29"/>
    <w:bookmarkEnd w:id="30"/>
    <w:bookmarkStart w:id="33" w:name="X0a790b5cc1997fcf79468db432fd97d4d2ee0e4"/>
    <w:p>
      <w:pPr>
        <w:pStyle w:val="Heading2"/>
      </w:pPr>
      <w:r>
        <w:t xml:space="preserve">5. Technological Integration and Future Trends</w:t>
      </w:r>
    </w:p>
    <w:p>
      <w:pPr>
        <w:pStyle w:val="FirstParagraph"/>
      </w:pPr>
      <w:r>
        <w:t xml:space="preserve">The role of the Financial Analyst is undergoing a technological revolution. In France Marseille, as in the rest of Europe, there is a shift towards automation and AI-driven analytics.</w:t>
      </w:r>
    </w:p>
    <w:bookmarkStart w:id="31" w:name="data-analytics"/>
    <w:p>
      <w:pPr>
        <w:pStyle w:val="Heading3"/>
      </w:pPr>
      <w:r>
        <w:t xml:space="preserve">5.1 Data Analytics</w:t>
      </w:r>
    </w:p>
    <w:p>
      <w:pPr>
        <w:pStyle w:val="FirstParagraph"/>
      </w:pPr>
      <w:r>
        <w:t xml:space="preserve">Gone are the days when analysts spent weeks compiling spreadsheets. Today, Financial Analysts in France Marseille use tools like Power BI or Tableau to visualize real-time data from ERP systems (such as SAP or Oracle). This allows for immediate identification of trends, such as a sudden drop in port throughput or an unexpected rise in raw material costs.</w:t>
      </w:r>
    </w:p>
    <w:bookmarkEnd w:id="31"/>
    <w:bookmarkStart w:id="32" w:name="the-shift-from-reporting-to-advising"/>
    <w:p>
      <w:pPr>
        <w:pStyle w:val="Heading3"/>
      </w:pPr>
      <w:r>
        <w:t xml:space="preserve">5.2 The Shift from Reporting to Advising</w:t>
      </w:r>
    </w:p>
    <w:p>
      <w:pPr>
        <w:pStyle w:val="FirstParagraph"/>
      </w:pPr>
      <w:r>
        <w:t xml:space="preserve">As routine reporting is automated, the value proposition of the Financial Analyst shifts towards strategic advisory. They are no longer just scorekeepers but strategic partners to the CEO and CFO. In France Marseille, this means advising on expansion into new Mediterranean markets or evaluating mergers and acquisitions within the local industrial cluster.</w:t>
      </w:r>
    </w:p>
    <w:bookmarkEnd w:id="32"/>
    <w:bookmarkEnd w:id="33"/>
    <w:bookmarkStart w:id="34" w:name="challenges-facing-financial-analysts"/>
    <w:p>
      <w:pPr>
        <w:pStyle w:val="Heading2"/>
      </w:pPr>
      <w:r>
        <w:t xml:space="preserve">6. Challenges Facing Financial Analysts</w:t>
      </w:r>
    </w:p>
    <w:p>
      <w:pPr>
        <w:pStyle w:val="FirstParagraph"/>
      </w:pPr>
      <w:r>
        <w:t xml:space="preserve">Despite the opportunities, several challenges persist:</w:t>
      </w:r>
    </w:p>
    <w:p>
      <w:pPr>
        <w:numPr>
          <w:ilvl w:val="0"/>
          <w:numId w:val="1001"/>
        </w:numPr>
        <w:pStyle w:val="Compact"/>
      </w:pPr>
      <w:r>
        <w:rPr>
          <w:bCs/>
          <w:b/>
        </w:rPr>
        <w:t xml:space="preserve">Labor Costs:</w:t>
      </w:r>
      <w:r>
        <w:t xml:space="preserve"> </w:t>
      </w:r>
      <w:r>
        <w:t xml:space="preserve">France has high labor costs and social charges. Analysts must help companies optimize workforce planning while maintaining compliance with strict French labor laws.</w:t>
      </w:r>
    </w:p>
    <w:p>
      <w:pPr>
        <w:numPr>
          <w:ilvl w:val="0"/>
          <w:numId w:val="1001"/>
        </w:numPr>
        <w:pStyle w:val="Compact"/>
      </w:pPr>
      <w:r>
        <w:rPr>
          <w:bCs/>
          <w:b/>
        </w:rPr>
        <w:t xml:space="preserve">Bureaucracy:</w:t>
      </w:r>
      <w:r>
        <w:t xml:space="preserve"> </w:t>
      </w:r>
      <w:r>
        <w:t xml:space="preserve">Navigating the administrative requirements of French authorities can be time-consuming. Efficiency in financial reporting processes is crucial to avoid penalties.</w:t>
      </w:r>
    </w:p>
    <w:p>
      <w:pPr>
        <w:numPr>
          <w:ilvl w:val="0"/>
          <w:numId w:val="1001"/>
        </w:numPr>
        <w:pStyle w:val="Compact"/>
      </w:pPr>
      <w:r>
        <w:rPr>
          <w:bCs/>
          <w:b/>
        </w:rPr>
        <w:t xml:space="preserve">Talent Competition:</w:t>
      </w:r>
      <w:r>
        <w:t xml:space="preserve"> </w:t>
      </w:r>
      <w:r>
        <w:t xml:space="preserve">There is intense competition for skilled Financial Analysts in France Marseille, particularly those who combine financial expertise with language skills (French/English) and technical data literacy.</w:t>
      </w:r>
    </w:p>
    <w:bookmarkEnd w:id="34"/>
    <w:bookmarkStart w:id="35" w:name="conclusion"/>
    <w:p>
      <w:pPr>
        <w:pStyle w:val="Heading2"/>
      </w:pPr>
      <w:r>
        <w:t xml:space="preserve">7. Conclusion</w:t>
      </w:r>
    </w:p>
    <w:p>
      <w:pPr>
        <w:pStyle w:val="FirstParagraph"/>
      </w:pPr>
      <w:r>
        <w:t xml:space="preserve">In conclusion, the role of the Financial Analyst in France Marseille is multifaceted and critically important. It requires a blend of traditional financial acumen, deep knowledge of French regulatory frameworks, and an understanding of global trade dynamics specific to the Mediterranean region.</w:t>
      </w:r>
    </w:p>
    <w:p>
      <w:pPr>
        <w:pStyle w:val="BodyText"/>
      </w:pPr>
      <w:r>
        <w:t xml:space="preserve">As France Marseille continues to evolve as a hub for logistics, aerospace, and green energy, the Financial Analyst will remain at the forefront of strategic decision-making. By leveraging technology, ensuring compliance, and managing risk effectively, these professionals ensure that organizations in this vibrant city are not only financially stable but also positioned for long-term growth in an increasingly complex global economy.</w:t>
      </w:r>
    </w:p>
    <w:p>
      <w:pPr>
        <w:pStyle w:val="BodyText"/>
      </w:pPr>
      <w:r>
        <w:t xml:space="preserve">The future belongs to those who can translate data into strategy. In France Marseille, the Financial Analyst is the architect of that translation.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France Marseille</dc:title>
  <dc:creator/>
  <dc:language>en</dc:language>
  <cp:keywords/>
  <dcterms:created xsi:type="dcterms:W3CDTF">2026-07-29T02:05:57Z</dcterms:created>
  <dcterms:modified xsi:type="dcterms:W3CDTF">2026-07-29T02:05:57Z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