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Accra</w:t>
      </w:r>
    </w:p>
    <w:bookmarkStart w:id="27" w:name="X3eb0697f8018d878760179f175fd15e978bbd33"/>
    <w:p>
      <w:pPr>
        <w:pStyle w:val="Heading1"/>
      </w:pPr>
      <w:r>
        <w:t xml:space="preserve">The Strategic Imperative of the Financial Analyst in Ghana Accra: Navigating Economic Volatility and Digital Transformation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Greater Accra Region, Ghana</w:t>
      </w:r>
    </w:p>
    <w:p>
      <w:pPr>
        <w:pStyle w:val="BodyText"/>
      </w:pPr>
      <w:r>
        <w:t xml:space="preserve">Abstract</w:t>
      </w:r>
      <w:r>
        <w:br/>
      </w:r>
      <w:r>
        <w:t xml:space="preserve">This research paper examines the critical role of the Financial Analyst within the dynamic economic landscape of Ghana Accra. As a burgeoning financial hub in West Africa, Accra presents unique opportunities and challenges for financial professionals. This document explores how the skills, methodologies, and strategic importance of a Financial Analyst have evolved in response to local regulatory frameworks, digital banking adoption, and macroeconomic fluctuations specific to the region. The paper argues that proficiency in contextual data analysis is no longer optional but essential for career success in Ghana Accra.</w:t>
      </w:r>
    </w:p>
    <w:bookmarkStart w:id="20" w:name="introduction"/>
    <w:p>
      <w:pPr>
        <w:pStyle w:val="Heading2"/>
      </w:pPr>
      <w:r>
        <w:t xml:space="preserve">1. Introduction</w:t>
      </w:r>
    </w:p>
    <w:p>
      <w:pPr>
        <w:pStyle w:val="FirstParagraph"/>
      </w:pPr>
      <w:r>
        <w:t xml:space="preserve">The financial sector serves as the backbone of economic development, and nowhere is this more evident than in the bustling metropolis of Ghana Accra. As the capital city and commercial heart of Ghana, Accra hosts a dense concentration of banks, insurance firms, non-bank financial institutions (NBFIs), and multinational corporations. Within this ecosystem, the</w:t>
      </w:r>
      <w:r>
        <w:t xml:space="preserve"> </w:t>
      </w:r>
      <w:r>
        <w:rPr>
          <w:bCs/>
          <w:b/>
        </w:rPr>
        <w:t xml:space="preserve">Financial Analyst</w:t>
      </w:r>
      <w:r>
        <w:t xml:space="preserve"> </w:t>
      </w:r>
      <w:r>
        <w:t xml:space="preserve">stands as a pivotal figure responsible for interpreting complex financial data to guide strategic decision-making. Unlike generic financial roles found in stable economies, the</w:t>
      </w:r>
      <w:r>
        <w:t xml:space="preserve"> </w:t>
      </w:r>
      <w:r>
        <w:rPr>
          <w:bCs/>
          <w:b/>
        </w:rPr>
        <w:t xml:space="preserve">Financial Analyst</w:t>
      </w:r>
      <w:r>
        <w:t xml:space="preserve"> </w:t>
      </w:r>
      <w:r>
        <w:t xml:space="preserve">operating in Ghana Accra must navigate a unique blend of emerging market volatility, rapid technological integration, and distinct regulatory environments imposed by the Bank of Ghana (BoG). This paper aims to delineate the specific competencies required for this role within the context of Ghana Accra.</w:t>
      </w:r>
    </w:p>
    <w:bookmarkEnd w:id="20"/>
    <w:bookmarkStart w:id="21" w:name="X59273787616e3c8e3aef6527cee2190c897327c"/>
    <w:p>
      <w:pPr>
        <w:pStyle w:val="Heading2"/>
      </w:pPr>
      <w:r>
        <w:t xml:space="preserve">2. The Economic Context: Why Location Matters</w:t>
      </w:r>
    </w:p>
    <w:p>
      <w:pPr>
        <w:pStyle w:val="FirstParagraph"/>
      </w:pPr>
      <w:r>
        <w:t xml:space="preserve">To understand the necessity of a skilled</w:t>
      </w:r>
      <w:r>
        <w:t xml:space="preserve"> </w:t>
      </w:r>
      <w:r>
        <w:rPr>
          <w:bCs/>
          <w:b/>
        </w:rPr>
        <w:t xml:space="preserve">Financial Analyst</w:t>
      </w:r>
      <w:r>
        <w:t xml:space="preserve">, one must first appreciate the economic fabric of Ghana Accra. The city is not merely a geographic location but a symbolic representation of Ghana’s ambition to become a premier investment destination in Africa. However, operating here involves dealing with specific macroeconomic indicators such as inflation rates, exchange rate fluctuations involving the Cedi (GHS), and interest rate policies that directly impact corporate balance sheets.</w:t>
      </w:r>
    </w:p>
    <w:p>
      <w:pPr>
        <w:pStyle w:val="BodyText"/>
      </w:pPr>
      <w:r>
        <w:t xml:space="preserve">For instance, when analyzing corporate performance in Ghana Accra, a</w:t>
      </w:r>
      <w:r>
        <w:t xml:space="preserve"> </w:t>
      </w:r>
      <w:r>
        <w:rPr>
          <w:bCs/>
          <w:b/>
        </w:rPr>
        <w:t xml:space="preserve">Financial Analyst</w:t>
      </w:r>
      <w:r>
        <w:t xml:space="preserve"> </w:t>
      </w:r>
      <w:r>
        <w:t xml:space="preserve">cannot rely solely on historical accounting data. They must incorporate macroeconomic forecasts relevant to the West African sub-region. A</w:t>
      </w:r>
      <w:r>
        <w:t xml:space="preserve"> </w:t>
      </w:r>
      <w:r>
        <w:rPr>
          <w:bCs/>
          <w:b/>
        </w:rPr>
        <w:t xml:space="preserve">Financial Analyst</w:t>
      </w:r>
      <w:r>
        <w:t xml:space="preserve"> </w:t>
      </w:r>
      <w:r>
        <w:t xml:space="preserve">in this environment is expected to hedge against currency risk and assess the impact of global commodity prices (such as cocoa and gold) on local businesses that form a significant part of Accra’s GDP.</w:t>
      </w:r>
    </w:p>
    <w:bookmarkEnd w:id="21"/>
    <w:bookmarkStart w:id="22" w:name="X534c6fac4dc77fc7cef5b4fb2917009e19dda28"/>
    <w:p>
      <w:pPr>
        <w:pStyle w:val="Heading2"/>
      </w:pPr>
      <w:r>
        <w:t xml:space="preserve">3. Core Responsibilities in the Ghana Accra Context</w:t>
      </w:r>
    </w:p>
    <w:p>
      <w:pPr>
        <w:pStyle w:val="FirstParagraph"/>
      </w:pPr>
      <w:r>
        <w:t xml:space="preserve">The role of a</w:t>
      </w:r>
      <w:r>
        <w:t xml:space="preserve"> </w:t>
      </w:r>
      <w:r>
        <w:rPr>
          <w:bCs/>
          <w:b/>
        </w:rPr>
        <w:t xml:space="preserve">Financial Analyst</w:t>
      </w:r>
      <w:r>
        <w:t xml:space="preserve"> </w:t>
      </w:r>
      <w:r>
        <w:t xml:space="preserve">in Ghana Accra extends beyond traditional budgeting and forecasting. While these remain fundamental, the local context demands additional layers of expertise:</w:t>
      </w:r>
    </w:p>
    <w:p>
      <w:pPr>
        <w:numPr>
          <w:ilvl w:val="0"/>
          <w:numId w:val="1001"/>
        </w:numPr>
        <w:pStyle w:val="Compact"/>
      </w:pPr>
      <w:r>
        <w:rPr>
          <w:bCs/>
          <w:b/>
        </w:rPr>
        <w:t xml:space="preserve">Economic Sensitivity Analysis:</w:t>
      </w:r>
      <w:r>
        <w:t xml:space="preserve"> </w:t>
      </w:r>
      <w:r>
        <w:t xml:space="preserve">A primary duty is to model scenarios based on potential shifts in Bank of Ghana monetary policy. In Accra, where interest rates can swing significantly within a fiscal year, the</w:t>
      </w:r>
      <w:r>
        <w:t xml:space="preserve"> </w:t>
      </w:r>
      <w:r>
        <w:rPr>
          <w:bCs/>
          <w:b/>
        </w:rPr>
        <w:t xml:space="preserve">Financial Analyst</w:t>
      </w:r>
      <w:r>
        <w:t xml:space="preserve"> </w:t>
      </w:r>
      <w:r>
        <w:t xml:space="preserve">must project cash flow implications under varying stress-test conditions.</w:t>
      </w:r>
    </w:p>
    <w:p>
      <w:pPr>
        <w:numPr>
          <w:ilvl w:val="0"/>
          <w:numId w:val="1001"/>
        </w:numPr>
        <w:pStyle w:val="Compact"/>
      </w:pPr>
      <w:r>
        <w:rPr>
          <w:bCs/>
          <w:b/>
        </w:rPr>
        <w:t xml:space="preserve">Fintech Integration Assessment:</w:t>
      </w:r>
      <w:r>
        <w:t xml:space="preserve"> </w:t>
      </w:r>
      <w:r>
        <w:t xml:space="preserve">Accra is at the forefront of financial technology adoption in Ghana. The rise of mobile money platforms (such as Mobile Money and telecom-led fintech solutions) requires the</w:t>
      </w:r>
      <w:r>
        <w:t xml:space="preserve"> </w:t>
      </w:r>
      <w:r>
        <w:rPr>
          <w:bCs/>
          <w:b/>
        </w:rPr>
        <w:t xml:space="preserve">Financial Analyst</w:t>
      </w:r>
      <w:r>
        <w:t xml:space="preserve"> </w:t>
      </w:r>
      <w:r>
        <w:t xml:space="preserve">to evaluate new revenue streams, assess digital transaction costs, and analyze customer acquisition costs specific to the digital economy.</w:t>
      </w:r>
    </w:p>
    <w:p>
      <w:pPr>
        <w:numPr>
          <w:ilvl w:val="0"/>
          <w:numId w:val="1001"/>
        </w:numPr>
        <w:pStyle w:val="Compact"/>
      </w:pPr>
      <w:r>
        <w:rPr>
          <w:bCs/>
          <w:b/>
        </w:rPr>
        <w:t xml:space="preserve">Regulatory Compliance Reporting:</w:t>
      </w:r>
      <w:r>
        <w:t xml:space="preserve"> </w:t>
      </w:r>
      <w:r>
        <w:t xml:space="preserve">The analyst must ensure that financial reporting aligns with International Financial Reporting Standards (IFRS) as adopted by Ghana, while also satisfying local tax requirements administered by the Ghana Revenue Authority (GRA).</w:t>
      </w:r>
    </w:p>
    <w:bookmarkEnd w:id="22"/>
    <w:bookmarkStart w:id="23" w:name="Xa0cd4971304c52638631f593154f55ee7694cdb"/>
    <w:p>
      <w:pPr>
        <w:pStyle w:val="Heading2"/>
      </w:pPr>
      <w:r>
        <w:t xml:space="preserve">4. Educational and Professional Requirements</w:t>
      </w:r>
    </w:p>
    <w:p>
      <w:pPr>
        <w:pStyle w:val="FirstParagraph"/>
      </w:pPr>
      <w:r>
        <w:t xml:space="preserve">The barrier to entry for a</w:t>
      </w:r>
      <w:r>
        <w:t xml:space="preserve"> </w:t>
      </w:r>
      <w:r>
        <w:rPr>
          <w:bCs/>
          <w:b/>
        </w:rPr>
        <w:t xml:space="preserve">Financial Analyst</w:t>
      </w:r>
      <w:r>
        <w:t xml:space="preserve"> </w:t>
      </w:r>
      <w:r>
        <w:t xml:space="preserve">in Ghana Accra is rigorous. Prospective professionals typically require a Bachelor’s degree in Finance, Accounting, Economics, or Mathematics from reputable universities such as the University of Ghana (Legon) or Ashesi University. However, academic qualifications are merely the baseline.</w:t>
      </w:r>
    </w:p>
    <w:p>
      <w:pPr>
        <w:pStyle w:val="BodyText"/>
      </w:pPr>
      <w:r>
        <w:t xml:space="preserve">In the competitive job market of Ghana Accra, professional certifications hold immense weight. Chartered Financial Analyst (CFA), Association of Chartered Certified Accountants (ACCA), and Institute of Chartered Accountants, Ghana (ICAG) designations are highly prized. Employers in major financial districts like Airport City and Osu prioritize candidates who possess these credentials alongside practical experience.</w:t>
      </w:r>
    </w:p>
    <w:p>
      <w:pPr>
        <w:pStyle w:val="BodyText"/>
      </w:pPr>
      <w:r>
        <w:t xml:space="preserve">Furthermore, technical proficiency is non-negotiable. A modern</w:t>
      </w:r>
      <w:r>
        <w:t xml:space="preserve"> </w:t>
      </w:r>
      <w:r>
        <w:rPr>
          <w:bCs/>
          <w:b/>
        </w:rPr>
        <w:t xml:space="preserve">Financial Analyst</w:t>
      </w:r>
      <w:r>
        <w:t xml:space="preserve"> </w:t>
      </w:r>
      <w:r>
        <w:t xml:space="preserve">in Accra must be proficient in advanced Excel modeling, SQL for data extraction, and increasingly, Python or R for statistical analysis. The ability to visualize data using tools like Power BI or Tableau is becoming a standard requirement to communicate insights effectively to stakeholders who may not have financial backgrounds.</w:t>
      </w:r>
    </w:p>
    <w:bookmarkEnd w:id="23"/>
    <w:bookmarkStart w:id="24" w:name="Xb2c686223fe92ac18f2fa7cbde7eb4e87325836"/>
    <w:p>
      <w:pPr>
        <w:pStyle w:val="Heading2"/>
      </w:pPr>
      <w:r>
        <w:t xml:space="preserve">5. Challenges Facing the Financial Analyst in Ghana Accra</w:t>
      </w:r>
    </w:p>
    <w:p>
      <w:pPr>
        <w:pStyle w:val="FirstParagraph"/>
      </w:pPr>
      <w:r>
        <w:t xml:space="preserve">Despite the opportunities, the path for a</w:t>
      </w:r>
      <w:r>
        <w:t xml:space="preserve"> </w:t>
      </w:r>
      <w:r>
        <w:rPr>
          <w:bCs/>
          <w:b/>
        </w:rPr>
        <w:t xml:space="preserve">Financial Analyst</w:t>
      </w:r>
      <w:r>
        <w:t xml:space="preserve"> </w:t>
      </w:r>
      <w:r>
        <w:t xml:space="preserve">in Ghana Accra is fraught with challenges. Data integrity remains a significant hurdle. Many local SMEs and even some larger corporations lack digitized financial records, making it difficult for an analyst to build accurate models from scratch.</w:t>
      </w:r>
    </w:p>
    <w:p>
      <w:pPr>
        <w:pStyle w:val="BodyText"/>
      </w:pPr>
      <w:r>
        <w:rPr>
          <w:bCs/>
          <w:b/>
        </w:rPr>
        <w:t xml:space="preserve">Inflationary Pressure:</w:t>
      </w:r>
      <w:r>
        <w:t xml:space="preserve"> </w:t>
      </w:r>
      <w:r>
        <w:t xml:space="preserve">High inflation rates can render historical data irrelevant very quickly. A</w:t>
      </w:r>
      <w:r>
        <w:t xml:space="preserve"> </w:t>
      </w:r>
      <w:r>
        <w:rPr>
          <w:bCs/>
          <w:b/>
        </w:rPr>
        <w:t xml:space="preserve">Financial Analyst</w:t>
      </w:r>
      <w:r>
        <w:t xml:space="preserve"> </w:t>
      </w:r>
      <w:r>
        <w:t xml:space="preserve">must be adept at adjusting for inflation when comparing year-over-year performance, a task that is far more complex in an emerging market than in developed economies.</w:t>
      </w:r>
    </w:p>
    <w:p>
      <w:pPr>
        <w:pStyle w:val="BodyText"/>
      </w:pPr>
      <w:r>
        <w:rPr>
          <w:bCs/>
          <w:b/>
        </w:rPr>
        <w:t xml:space="preserve">Talent Retention:</w:t>
      </w:r>
      <w:r>
        <w:t xml:space="preserve"> </w:t>
      </w:r>
      <w:r>
        <w:t xml:space="preserve">There is a "brain drain" phenomenon where top-tier financial talent from Accra seeks opportunities in London, New York, or Lagos. Consequently,</w:t>
      </w:r>
      <w:r>
        <w:br/>
      </w:r>
      <w:r>
        <w:t xml:space="preserve">Firms in Ghana Accra face the challenge of retaining skilled</w:t>
      </w:r>
      <w:r>
        <w:t xml:space="preserve"> </w:t>
      </w:r>
      <w:r>
        <w:rPr>
          <w:bCs/>
          <w:b/>
        </w:rPr>
        <w:t xml:space="preserve">Financial Analysts</w:t>
      </w:r>
      <w:r>
        <w:t xml:space="preserve">, leading to high turnover rates and increased recruitment costs.</w:t>
      </w:r>
    </w:p>
    <w:bookmarkEnd w:id="24"/>
    <w:bookmarkStart w:id="25" w:name="X87f6ebff5ca41f74b7a6af29a90fc0d75a73243"/>
    <w:p>
      <w:pPr>
        <w:pStyle w:val="Heading2"/>
      </w:pPr>
      <w:r>
        <w:t xml:space="preserve">6. The Future Outlook: Digitalization and Green Finance</w:t>
      </w:r>
    </w:p>
    <w:p>
      <w:pPr>
        <w:pStyle w:val="FirstParagraph"/>
      </w:pPr>
      <w:r>
        <w:t xml:space="preserve">The future trajectory for the profession in Ghana Accra is promising but evolving. Two major trends will redefine the role of the</w:t>
      </w:r>
      <w:r>
        <w:t xml:space="preserve"> </w:t>
      </w:r>
      <w:r>
        <w:rPr>
          <w:bCs/>
          <w:b/>
        </w:rPr>
        <w:t xml:space="preserve">Financial Analyst</w:t>
      </w:r>
      <w:r>
        <w:t xml:space="preserve">:</w:t>
      </w:r>
    </w:p>
    <w:p>
      <w:pPr>
        <w:numPr>
          <w:ilvl w:val="0"/>
          <w:numId w:val="1002"/>
        </w:numPr>
        <w:pStyle w:val="Compact"/>
      </w:pPr>
      <w:r>
        <w:rPr>
          <w:bCs/>
          <w:b/>
        </w:rPr>
        <w:t xml:space="preserve">Digital Transformation:</w:t>
      </w:r>
      <w:r>
        <w:t xml:space="preserve"> </w:t>
      </w:r>
      <w:r>
        <w:t xml:space="preserve">As Ghana pursues its Digital Transformation Agenda, financial institutions are automating routine analytical tasks. This shifts the role of the</w:t>
      </w:r>
      <w:r>
        <w:t xml:space="preserve"> </w:t>
      </w:r>
      <w:r>
        <w:rPr>
          <w:bCs/>
          <w:b/>
        </w:rPr>
        <w:t xml:space="preserve">Financial Analyst</w:t>
      </w:r>
      <w:r>
        <w:t xml:space="preserve"> </w:t>
      </w:r>
      <w:r>
        <w:t xml:space="preserve">from data processing to strategic interpretation and advisory.</w:t>
      </w:r>
    </w:p>
    <w:p>
      <w:pPr>
        <w:numPr>
          <w:ilvl w:val="0"/>
          <w:numId w:val="1002"/>
        </w:numPr>
        <w:pStyle w:val="Compact"/>
      </w:pPr>
      <w:r>
        <w:rPr>
          <w:bCs/>
          <w:b/>
        </w:rPr>
        <w:t xml:space="preserve">Sustainable Finance (ESG):</w:t>
      </w:r>
      <w:r>
        <w:t xml:space="preserve"> </w:t>
      </w:r>
      <w:r>
        <w:t xml:space="preserve">With increasing global pressure for environmental sustainability, there is a growing demand in Accra for analysts who can assess Environmental, Social, and Governance (ESG) criteria. Green bonds and sustainable investment funds are emerging sectors in Ghana’s capital market, requiring specialized analytical skills that traditional finance curricula may not fully cover.</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Financial Analyst</w:t>
      </w:r>
      <w:r>
        <w:t xml:space="preserve"> </w:t>
      </w:r>
      <w:r>
        <w:t xml:space="preserve">in Ghana Accra is one of critical importance and dynamic evolution. It is a profession that requires more than just numerical acumen; it demands a deep understanding of local economic realities, regulatory frameworks, and technological advancements. For professionals aspiring to work in this vibrant hub, continuous learning and adaptability are key.</w:t>
      </w:r>
    </w:p>
    <w:p>
      <w:pPr>
        <w:pStyle w:val="BodyText"/>
      </w:pPr>
      <w:r>
        <w:t xml:space="preserve">As Ghana Accra continues to solidify its position as an economic leader in West Africa, the demand for high-quality financial analysis will only grow. Companies that employ skilled</w:t>
      </w:r>
      <w:r>
        <w:t xml:space="preserve"> </w:t>
      </w:r>
      <w:r>
        <w:rPr>
          <w:bCs/>
          <w:b/>
        </w:rPr>
        <w:t xml:space="preserve">Financial Analysts</w:t>
      </w:r>
      <w:r>
        <w:t xml:space="preserve"> </w:t>
      </w:r>
      <w:r>
        <w:t xml:space="preserve">capable of navigating complexity and providing data-driven strategic insights will be better positioned to thrive in this competitive landscape. Therefore, investing in the education and development of financial talent within Ghana Accra is not merely a corporate strategy but a national economic imperative.</w:t>
      </w:r>
    </w:p>
    <w:p>
      <w:r>
        <w:pict>
          <v:rect style="width:0;height:1.5pt" o:hralign="center" o:hrstd="t" o:hr="t"/>
        </w:pict>
      </w:r>
    </w:p>
    <w:p>
      <w:pPr>
        <w:pStyle w:val="FirstParagraph"/>
      </w:pPr>
      <w:r>
        <w:rPr>
          <w:iCs/>
          <w:i/>
        </w:rPr>
        <w:t xml:space="preserve">Note: This document serves as an informational research paper regarding professional standards and economic contexts within Ghana Accra. It does not constitute legal or financial advice for specific business transactions.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Ghana Accra</dc:title>
  <dc:creator/>
  <dc:language>en</dc:language>
  <cp:keywords/>
  <dcterms:created xsi:type="dcterms:W3CDTF">2026-07-29T18:03:52Z</dcterms:created>
  <dcterms:modified xsi:type="dcterms:W3CDTF">2026-07-29T18:03:52Z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