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9b07bf63f8bedba857f6a90e6c464eaafbdec85"/>
    <w:p>
      <w:pPr>
        <w:pStyle w:val="Heading1"/>
      </w:pPr>
      <w:r>
        <w:t xml:space="preserve">The Evolving Role of the Financial Analyst in India Mumbai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bookmarkStart w:id="20" w:name="abstract"/>
    <w:p>
      <w:pPr>
        <w:pStyle w:val="Heading3"/>
      </w:pPr>
      <w:r>
        <w:t xml:space="preserve">Abstract</w:t>
      </w:r>
    </w:p>
    <w:p>
      <w:pPr>
        <w:pStyle w:val="FirstParagraph"/>
      </w:pPr>
      <w:r>
        <w:t xml:space="preserve">This research paper examines the critical role of the Financial Analyst within the specific economic and regulatory context of India Mumbai. As the financial capital of India, Mumbai hosts a dense concentration of banking institutions, stock exchanges, and multinational corporate headquarters. This document explores how Financial Analysts in this region adapt to volatile market dynamics, stringent regulatory frameworks imposed by Indian authorities such as SEBI and RBI, and the rapid integration of FinTech technologies. The study highlights the unique competencies required for success in India Mumbai’s competitive landscape.</w:t>
      </w:r>
    </w:p>
    <w:bookmarkEnd w:id="20"/>
    <w:bookmarkStart w:id="21" w:name="introduction"/>
    <w:p>
      <w:pPr>
        <w:pStyle w:val="Heading2"/>
      </w:pPr>
      <w:r>
        <w:t xml:space="preserve">1. Introduction</w:t>
      </w:r>
    </w:p>
    <w:p>
      <w:pPr>
        <w:pStyle w:val="FirstParagraph"/>
      </w:pPr>
      <w:r>
        <w:t xml:space="preserve">The global financial services sector is undergoing a profound transformation driven by digitalization, regulatory reform, and shifting geopolitical tides. Within this macroeconomic environment, the position of the Financial Analyst remains pivotal for strategic decision-making and risk management. However, the specific requirements of this role vary significantly based on geography. This paper focuses exclusively on India Mumbai, a city that serves as the nerve center of India’s financial ecosystem.</w:t>
      </w:r>
    </w:p>
    <w:p>
      <w:pPr>
        <w:pStyle w:val="BodyText"/>
      </w:pPr>
      <w:r>
        <w:t xml:space="preserve">Mumbai is not merely a city but a symbol of economic power in South Asia. It houses the Bombay Stock Exchange (BSE) and the National Stock Exchange (NSE), along with the headquarters of major public sector banks, private banking giants, and insurance providers. Consequently, a Financial Analyst operating in India Mumbai must possess more than just technical proficiency in Excel or financial modeling; they must navigate a complex web of local regulations, cultural business practices, and rapid technological adoption. This research aims to delineate these nuances.</w:t>
      </w:r>
    </w:p>
    <w:bookmarkEnd w:id="21"/>
    <w:bookmarkStart w:id="24" w:name="the-economic-context-of-india-mumbai"/>
    <w:p>
      <w:pPr>
        <w:pStyle w:val="Heading2"/>
      </w:pPr>
      <w:r>
        <w:t xml:space="preserve">2. The Economic Context of India Mumbai</w:t>
      </w:r>
    </w:p>
    <w:bookmarkStart w:id="22" w:name="the-financial-hub-status"/>
    <w:p>
      <w:pPr>
        <w:pStyle w:val="Heading3"/>
      </w:pPr>
      <w:r>
        <w:t xml:space="preserve">2.1 The Financial Hub Status</w:t>
      </w:r>
    </w:p>
    <w:p>
      <w:pPr>
        <w:pStyle w:val="FirstParagraph"/>
      </w:pPr>
      <w:r>
        <w:t xml:space="preserve">Mumbai contributes significantly to India’s Gross Domestic Product (GDP). It is home to the Reserve Bank of India (RBI), which formulates monetary policy, and Securities and Exchange Board of India (SEBI), which regulates capital markets. For a Financial Analyst in this region, understanding the interplay between monetary policy directives from Mumbai-based authorities and global market trends is crucial.</w:t>
      </w:r>
    </w:p>
    <w:bookmarkEnd w:id="22"/>
    <w:bookmarkStart w:id="23" w:name="market-volatility-and-diversity"/>
    <w:p>
      <w:pPr>
        <w:pStyle w:val="Heading3"/>
      </w:pPr>
      <w:r>
        <w:t xml:space="preserve">2.2 Market Volatility and Diversity</w:t>
      </w:r>
    </w:p>
    <w:p>
      <w:pPr>
        <w:pStyle w:val="FirstParagraph"/>
      </w:pPr>
      <w:r>
        <w:t xml:space="preserve">The financial markets in India Mumbai are characterized by high volatility due to domestic factors such as election cycles, agricultural output, and government fiscal policies, as well as international factors like oil prices and foreign institutional investor (FII) flows. Financial Analysts here must be adept at stress-testing models against these unique variables. Unlike analysts in stable western markets, their counterparts in India Mumbai often deal with emerging market risks that require agile response strategies.</w:t>
      </w:r>
    </w:p>
    <w:bookmarkEnd w:id="23"/>
    <w:bookmarkEnd w:id="24"/>
    <w:bookmarkStart w:id="25" w:name="X96a094422370947afa8ecc2f5901111e1fdb10e"/>
    <w:p>
      <w:pPr>
        <w:pStyle w:val="Heading2"/>
      </w:pPr>
      <w:r>
        <w:t xml:space="preserve">3. Key Responsibilities of a Financial Analyst in India Mumbai</w:t>
      </w:r>
    </w:p>
    <w:p>
      <w:pPr>
        <w:pStyle w:val="FirstParagraph"/>
      </w:pPr>
      <w:r>
        <w:t xml:space="preserve">The role of the Financial Analyst is multifaceted, but several core responsibilities stand out in the Indian context:</w:t>
      </w:r>
    </w:p>
    <w:p>
      <w:pPr>
        <w:numPr>
          <w:ilvl w:val="0"/>
          <w:numId w:val="1001"/>
        </w:numPr>
        <w:pStyle w:val="Compact"/>
      </w:pPr>
      <w:r>
        <w:rPr>
          <w:bCs/>
          <w:b/>
        </w:rPr>
        <w:t xml:space="preserve">Data-Driven Decision Making:</w:t>
      </w:r>
      <w:r>
        <w:t xml:space="preserve"> </w:t>
      </w:r>
      <w:r>
        <w:t xml:space="preserve">In India Mumbai, analysts are expected to process vast amounts of data from diverse sources. This includes analyzing quarterly results of listed companies on the BSE and NSE, interpreting macroeconomic indicators released by local government bodies, and assessing currency fluctuations involving the Indian Rupee (INR).</w:t>
      </w:r>
    </w:p>
    <w:p>
      <w:pPr>
        <w:numPr>
          <w:ilvl w:val="0"/>
          <w:numId w:val="1001"/>
        </w:numPr>
        <w:pStyle w:val="Compact"/>
      </w:pPr>
      <w:r>
        <w:rPr>
          <w:bCs/>
          <w:b/>
        </w:rPr>
        <w:t xml:space="preserve">Regulatory Compliance:</w:t>
      </w:r>
      <w:r>
        <w:t xml:space="preserve"> </w:t>
      </w:r>
      <w:r>
        <w:t xml:space="preserve">A significant portion of an analyst’s time in India Mumbai is dedicated to ensuring compliance with SEBI regulations. This involves understanding insider trading laws, disclosure norms for listed entities, and foreign exchange management guidelines set by the RBI.</w:t>
      </w:r>
    </w:p>
    <w:p>
      <w:pPr>
        <w:numPr>
          <w:ilvl w:val="0"/>
          <w:numId w:val="1001"/>
        </w:numPr>
        <w:pStyle w:val="Compact"/>
      </w:pPr>
      <w:r>
        <w:rPr>
          <w:bCs/>
          <w:b/>
        </w:rPr>
        <w:t xml:space="preserve">Risk Assessment:</w:t>
      </w:r>
      <w:r>
        <w:t xml:space="preserve"> </w:t>
      </w:r>
      <w:r>
        <w:t xml:space="preserve">Given the exposure to emerging market risks, Financial Analysts in this region must conduct rigorous risk assessments. This includes credit risk analysis for lending institutions prevalent in Mumbai’s banking sector and market risk analysis for asset management firms.</w:t>
      </w:r>
    </w:p>
    <w:bookmarkEnd w:id="25"/>
    <w:bookmarkStart w:id="28" w:name="X9267dfccf4566ace71c00810a38c56756a582c0"/>
    <w:p>
      <w:pPr>
        <w:pStyle w:val="Heading2"/>
      </w:pPr>
      <w:r>
        <w:t xml:space="preserve">4. Technological Integration and FinTech Disruption</w:t>
      </w:r>
    </w:p>
    <w:p>
      <w:pPr>
        <w:pStyle w:val="FirstParagraph"/>
      </w:pPr>
      <w:r>
        <w:t xml:space="preserve">The financial landscape in India has been revolutionized by the widespread adoption of digital payment systems, such as the Unified Payments Interface (UPI), and the rise of Robo-advisory services. For Financial Analysts in India Mumbai, this technological shift necessitates a change in skill sets.</w:t>
      </w:r>
    </w:p>
    <w:bookmarkStart w:id="26" w:name="data-analytics-and-ai"/>
    <w:p>
      <w:pPr>
        <w:pStyle w:val="Heading3"/>
      </w:pPr>
      <w:r>
        <w:t xml:space="preserve">4.1 Data Analytics and AI</w:t>
      </w:r>
    </w:p>
    <w:p>
      <w:pPr>
        <w:pStyle w:val="FirstParagraph"/>
      </w:pPr>
      <w:r>
        <w:t xml:space="preserve">Gone are the days when manual spreadsheet manipulation was sufficient. Today’s Financial Analysts must be proficient in data analytics tools such as Python, R, or advanced SQL databases. In Mumbai’s competitive job market, those who can leverage Artificial Intelligence (AI) to predict market trends and automate reporting processes are highly valued.</w:t>
      </w:r>
    </w:p>
    <w:bookmarkEnd w:id="26"/>
    <w:bookmarkStart w:id="27" w:name="digital-transformation"/>
    <w:p>
      <w:pPr>
        <w:pStyle w:val="Heading3"/>
      </w:pPr>
      <w:r>
        <w:t xml:space="preserve">4.2 Digital Transformation</w:t>
      </w:r>
    </w:p>
    <w:p>
      <w:pPr>
        <w:pStyle w:val="FirstParagraph"/>
      </w:pPr>
      <w:r>
        <w:t xml:space="preserve">Banks and financial institutions in India Mumbai are aggressively pursuing digital transformation. Financial Analysts play a key role in this transition by evaluating the financial viability of new tech implementations, assessing the return on investment (ROI) for digital platforms, and analyzing customer acquisition costs associated with fintech solutions.</w:t>
      </w:r>
    </w:p>
    <w:bookmarkEnd w:id="27"/>
    <w:bookmarkEnd w:id="28"/>
    <w:bookmarkStart w:id="29" w:name="Xa0cd4971304c52638631f593154f55ee7694cdb"/>
    <w:p>
      <w:pPr>
        <w:pStyle w:val="Heading2"/>
      </w:pPr>
      <w:r>
        <w:t xml:space="preserve">5. Educational and Professional Requirements</w:t>
      </w:r>
    </w:p>
    <w:p>
      <w:pPr>
        <w:pStyle w:val="FirstParagraph"/>
      </w:pPr>
      <w:r>
        <w:t xml:space="preserve">To succeed as a Financial Analyst in India Mumbai, candidates typically require a robust educational background. A degree in Commerce, Economics, or Finance is foundational. However, professional certifications carry immense weight in this region.</w:t>
      </w:r>
    </w:p>
    <w:p>
      <w:pPr>
        <w:numPr>
          <w:ilvl w:val="0"/>
          <w:numId w:val="1002"/>
        </w:numPr>
        <w:pStyle w:val="Compact"/>
      </w:pPr>
      <w:r>
        <w:rPr>
          <w:bCs/>
          <w:b/>
        </w:rPr>
        <w:t xml:space="preserve">CFA (Chartered Financial Analyst):</w:t>
      </w:r>
      <w:r>
        <w:t xml:space="preserve"> </w:t>
      </w:r>
      <w:r>
        <w:t xml:space="preserve">This global certification is highly respected in India Mumbai and often serves as a benchmark for competency.</w:t>
      </w:r>
    </w:p>
    <w:p>
      <w:pPr>
        <w:numPr>
          <w:ilvl w:val="0"/>
          <w:numId w:val="1002"/>
        </w:numPr>
        <w:pStyle w:val="Compact"/>
      </w:pPr>
      <w:r>
        <w:rPr>
          <w:bCs/>
          <w:b/>
        </w:rPr>
        <w:t xml:space="preserve">CMA (Certified Management Accountant):</w:t>
      </w:r>
      <w:r>
        <w:t xml:space="preserve"> </w:t>
      </w:r>
      <w:r>
        <w:t xml:space="preserve">Particularly relevant for analysts working within corporate finance departments of large Indian conglomerates based in the city.</w:t>
      </w:r>
    </w:p>
    <w:p>
      <w:pPr>
        <w:numPr>
          <w:ilvl w:val="0"/>
          <w:numId w:val="1002"/>
        </w:numPr>
        <w:pStyle w:val="Compact"/>
      </w:pPr>
      <w:r>
        <w:rPr>
          <w:bCs/>
          <w:b/>
        </w:rPr>
        <w:t xml:space="preserve">MBA with Finance Specialization:</w:t>
      </w:r>
      <w:r>
        <w:t xml:space="preserve"> </w:t>
      </w:r>
      <w:r>
        <w:t xml:space="preserve">Graduates from premier institutions such as IIMs (Indian Institutes of Management) are highly sought after by investment banks and consulting firms located in Mumbai’s business districts like Nariman Point and BKC (Bandra Kurla Complex).</w:t>
      </w:r>
    </w:p>
    <w:bookmarkEnd w:id="29"/>
    <w:bookmarkStart w:id="30" w:name="challenges-facing-financial-analysts"/>
    <w:p>
      <w:pPr>
        <w:pStyle w:val="Heading2"/>
      </w:pPr>
      <w:r>
        <w:t xml:space="preserve">6. Challenges Facing Financial Analysts</w:t>
      </w:r>
    </w:p>
    <w:p>
      <w:pPr>
        <w:pStyle w:val="FirstParagraph"/>
      </w:pPr>
      <w:r>
        <w:t xml:space="preserve">Despite the opportunities, Financial Analysts in India Mumbai face distinct challenges:</w:t>
      </w:r>
    </w:p>
    <w:p>
      <w:pPr>
        <w:numPr>
          <w:ilvl w:val="0"/>
          <w:numId w:val="1003"/>
        </w:numPr>
        <w:pStyle w:val="Compact"/>
      </w:pPr>
      <w:r>
        <w:rPr>
          <w:bCs/>
          <w:b/>
        </w:rPr>
        <w:t xml:space="preserve">Data Integrity Issues:</w:t>
      </w:r>
    </w:p>
    <w:p>
      <w:pPr>
        <w:numPr>
          <w:ilvl w:val="0"/>
          <w:numId w:val="1003"/>
        </w:numPr>
        <w:pStyle w:val="Compact"/>
      </w:pPr>
      <w:r>
        <w:rPr>
          <w:bCs/>
          <w:b/>
        </w:rPr>
        <w:t xml:space="preserve">Regulatory Changes:</w:t>
      </w:r>
    </w:p>
    <w:p>
      <w:pPr>
        <w:numPr>
          <w:ilvl w:val="0"/>
          <w:numId w:val="1003"/>
        </w:numPr>
        <w:pStyle w:val="Compact"/>
      </w:pPr>
      <w:r>
        <w:rPr>
          <w:bCs/>
          <w:b/>
        </w:rPr>
        <w:t xml:space="preserve">Talent Competition:</w:t>
      </w:r>
    </w:p>
    <w:bookmarkEnd w:id="30"/>
    <w:bookmarkStart w:id="31" w:name="future-outlook"/>
    <w:p>
      <w:pPr>
        <w:pStyle w:val="Heading2"/>
      </w:pPr>
      <w:r>
        <w:t xml:space="preserve">7. Future Outlook</w:t>
      </w:r>
    </w:p>
    <w:p>
      <w:pPr>
        <w:pStyle w:val="FirstParagraph"/>
      </w:pPr>
      <w:r>
        <w:t xml:space="preserve">The future for Financial Analysts in India Mumbai looks promising yet demanding. With India aiming to become a $5 trillion economy, the demand for sophisticated financial analysis will grow. The integration of blockchain technology, sustainable finance (ESG investing), and cross-border investment flows will further expand the scope of the role.</w:t>
      </w:r>
    </w:p>
    <w:p>
      <w:pPr>
        <w:pStyle w:val="BodyText"/>
      </w:pPr>
      <w:r>
        <w:t xml:space="preserve">Analysts who can bridge the gap between traditional financial theory and modern technological application will thrive. Furthermore, as Mumbai positions itself as a global fintech hub, there will be increased opportunities for analysts to work on innovative financial products that cater to India’s vast unbanked population.</w:t>
      </w:r>
    </w:p>
    <w:bookmarkEnd w:id="31"/>
    <w:bookmarkStart w:id="32" w:name="conclusion"/>
    <w:p>
      <w:pPr>
        <w:pStyle w:val="Heading2"/>
      </w:pPr>
      <w:r>
        <w:t xml:space="preserve">8. Conclusion</w:t>
      </w:r>
    </w:p>
    <w:p>
      <w:pPr>
        <w:pStyle w:val="FirstParagraph"/>
      </w:pPr>
      <w:r>
        <w:t xml:space="preserve">In conclusion, the role of the Financial Analyst in India Mumbai is complex and dynamic. It requires a unique blend of technical financial acumen, regulatory knowledge, and technological adaptability. The analyst is not just a number-cruncher but a strategic advisor who navigates the intricacies of one of Asia’s most vibrant markets. As India continues to integrate with the global economy, Financial Analysts in Mumbai will play an increasingly critical role in driving economic stability and growth. Organizations operating in this region must invest heavily in training and developing these professionals to maintain a competitive edge.</w:t>
      </w:r>
    </w:p>
    <w:bookmarkEnd w:id="32"/>
    <w:bookmarkStart w:id="33" w:name="references"/>
    <w:p>
      <w:pPr>
        <w:pStyle w:val="Heading2"/>
      </w:pPr>
      <w:r>
        <w:t xml:space="preserve">9. References</w:t>
      </w:r>
    </w:p>
    <w:p>
      <w:pPr>
        <w:pStyle w:val="FirstParagraph"/>
      </w:pPr>
      <w:r>
        <w:t xml:space="preserve">[1] Reserve Bank of India. (2023). Annual Report on Developmental and Regulatory Policies.</w:t>
      </w:r>
    </w:p>
    <w:p>
      <w:pPr>
        <w:pStyle w:val="BodyText"/>
      </w:pPr>
      <w:r>
        <w:t xml:space="preserve">[2] Securities and Exchange Board of India. (2023). Market Regulation Framework for Analysts.</w:t>
      </w:r>
    </w:p>
    <w:p>
      <w:pPr>
        <w:pStyle w:val="BodyText"/>
      </w:pPr>
      <w:r>
        <w:t xml:space="preserve">[3] Economic Survey of India. (2023-24). Ministry of Finance, Government of India.</w:t>
      </w:r>
    </w:p>
    <w:p>
      <w:pPr>
        <w:pStyle w:val="BodyText"/>
      </w:pPr>
      <w:r>
        <w:t xml:space="preserve">[4] McKinsey &amp; Company. (2023). The Future of Financial Services in Emerging Markets: A Focus on Mumbai.</w:t>
      </w:r>
    </w:p>
    <w:p>
      <w:pPr>
        <w:pStyle w:val="BodyText"/>
      </w:pPr>
      <w:r>
        <w:t xml:space="preserve">[5] NSE &amp; BSE Annual Reports. (2023). Market Performance and Volume Analysis.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India Mumbai: A Comprehensive Research Paper</dc:title>
  <dc:creator/>
  <dc:language>en</dc:language>
  <cp:keywords/>
  <dcterms:created xsi:type="dcterms:W3CDTF">2026-07-29T14:26:24Z</dcterms:created>
  <dcterms:modified xsi:type="dcterms:W3CDTF">2026-07-29T14:26:24Z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