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3164c9264047c9ec58e7794dd757baa7835b546"/>
    <w:p>
      <w:pPr>
        <w:pStyle w:val="Heading1"/>
      </w:pPr>
      <w:r>
        <w:t xml:space="preserve">The Strategic Imperative of the Financial Analyst in New Zealand Auckland</w:t>
      </w:r>
    </w:p>
    <w:p>
      <w:pPr>
        <w:pStyle w:val="FirstParagraph"/>
      </w:pPr>
      <w:r>
        <w:rPr>
          <w:bCs/>
          <w:b/>
        </w:rPr>
        <w:t xml:space="preserve">Date:</w:t>
      </w:r>
      <w:r>
        <w:t xml:space="preserve"> </w:t>
      </w:r>
      <w:r>
        <w:t xml:space="preserve">October 24, 2023</w:t>
      </w:r>
      <w:r>
        <w:br/>
      </w:r>
      <w:r>
        <w:rPr>
          <w:bCs/>
          <w:b/>
        </w:rPr>
        <w:t xml:space="preserve">Jurisdiction:</w:t>
      </w:r>
      <w:r>
        <w:t xml:space="preserve">New Zealand Auckland</w:t>
      </w:r>
      <w:r>
        <w:br/>
      </w:r>
      <w:r>
        <w:rPr>
          <w:bCs/>
          <w:b/>
        </w:rPr>
        <w:t xml:space="preserve">Degree Level:</w:t>
      </w:r>
      <w:r>
        <w:t xml:space="preserve">Masters/Professional Research Paper</w:t>
      </w:r>
    </w:p>
    <w:bookmarkStart w:id="20" w:name="abstract"/>
    <w:p>
      <w:pPr>
        <w:pStyle w:val="Heading3"/>
      </w:pPr>
      <w:r>
        <w:t xml:space="preserve">Abstract</w:t>
      </w:r>
    </w:p>
    <w:p>
      <w:pPr>
        <w:pStyle w:val="FirstParagraph"/>
      </w:pPr>
      <w:r>
        <w:t xml:space="preserve">This research paper explores the critical role of the Financial Analyst within the dynamic economic landscape of New Zealand Auckland. As the nation's primary economic hub, Auckland presents unique challenges and opportunities for financial professionals. This document examines the specific skills required, regulatory frameworks such as those enforced by Financial Markets Authority (FMA), and the impact of technological disruption on traditional roles. The study argues that modern Financial Analysts in New Zealand Auckland must transcend basic reporting duties to become strategic advisors capable of navigating global volatility while maintaining local market integrity.</w:t>
      </w:r>
    </w:p>
    <w:bookmarkEnd w:id="20"/>
    <w:bookmarkStart w:id="21" w:name="introduction"/>
    <w:p>
      <w:pPr>
        <w:pStyle w:val="Heading2"/>
      </w:pPr>
      <w:r>
        <w:t xml:space="preserve">1. Introduction</w:t>
      </w:r>
    </w:p>
    <w:p>
      <w:pPr>
        <w:pStyle w:val="FirstParagraph"/>
      </w:pPr>
      <w:r>
        <w:t xml:space="preserve">The financial sector serves as the backbone of any developed economy, and nowhere is this more evident than in New Zealand Auckland. As the largest city in New Zealand and a gateway to the Asia-Pacific region, Auckland hosts a significant concentration of banking institutions, investment firms, insurance providers, and corporate headquarters. Within this ecosystem,the Financial Analyst plays a pivotal role in ensuring capital efficiency risk mitigation,and strategic alignment.</w:t>
      </w:r>
    </w:p>
    <w:p>
      <w:pPr>
        <w:pStyle w:val="BodyText"/>
      </w:pPr>
      <w:r>
        <w:t xml:space="preserve">Traditionally viewed as number-crunchers responsible for historical reporting, the definition of the Financial Analyst has evolved dramatically. In the context of New Zealand Auckland’s competitive market, professionals must now integrate data analytics, regulatory compliance knowledge (particularly under New Zealand law), and strategic foresight. This paper aims to dissect these evolving responsibilities and highlight why robust analytical frameworks are essential for sustaining economic growth in this region.</w:t>
      </w:r>
    </w:p>
    <w:bookmarkEnd w:id="21"/>
    <w:bookmarkStart w:id="22" w:name="X8bcb0437cf54c18ccd78cb226c3208f2a9154f1"/>
    <w:p>
      <w:pPr>
        <w:pStyle w:val="Heading2"/>
      </w:pPr>
      <w:r>
        <w:t xml:space="preserve">2. The Economic Context of New Zealand Auckland</w:t>
      </w:r>
    </w:p>
    <w:p>
      <w:pPr>
        <w:pStyle w:val="FirstParagraph"/>
      </w:pPr>
      <w:r>
        <w:t xml:space="preserve">To understand the demands placed on a Financial Analyst, one must first appreciate the specific economic environment of New Zealand Auckland. The city accounts for approximately 17% of New Zealand's GDP and serves as the primary center for international trade, tourism, and finance. However,this region faces distinct challenges including housing affordability pressures,volatile commodity prices affecting agricultural sectors which underpin much of NZ’s export revenue,and exposure to global interest rate fluctuations.</w:t>
      </w:r>
    </w:p>
    <w:p>
      <w:pPr>
        <w:pStyle w:val="BodyText"/>
      </w:pPr>
      <w:r>
        <w:t xml:space="preserve">For a Financial Analyst operating in New Zealand Auckland, these macroeconomic factors translate into complex modeling requirements. Traditional models used in more stable European or North American markets may not suffice. Instead, analysts must incorporate variables related to local housing policy changes,tourism recovery post-pandemic trends,and the transition towards renewable energy sources mandated by national climate goals. Consequently,the skill set required extends beyond accounting standards to include macroeconomic forecasting and regional policy analysis.</w:t>
      </w:r>
    </w:p>
    <w:bookmarkEnd w:id="22"/>
    <w:bookmarkStart w:id="23" w:name="regulatory-frameworks-and-compliance"/>
    <w:p>
      <w:pPr>
        <w:pStyle w:val="Heading2"/>
      </w:pPr>
      <w:r>
        <w:t xml:space="preserve">3. Regulatory Frameworks and Compliance</w:t>
      </w:r>
    </w:p>
    <w:p>
      <w:pPr>
        <w:pStyle w:val="FirstParagraph"/>
      </w:pPr>
      <w:r>
        <w:t xml:space="preserve">A critical aspect of being a Financial Analyst in New Zealand is navigating the regulatory landscape overseen by the Financial Markets Authority (FMA)and the Reserve Bank of New Zealand(RBNZ). The FMA’s primary objective is to promote the effective functioning of financial markets,which directly impacts how analysts conduct their due diligence and reporting.</w:t>
      </w:r>
    </w:p>
    <w:p>
      <w:pPr>
        <w:pStyle w:val="BodyText"/>
      </w:pPr>
      <w:r>
        <w:t xml:space="preserve">In New Zealand Auckland, where many multinational corporations establish their Asia-Pacific headquarters, compliance with both local laws and international standards (such as IFRS- International Financial Reporting Standards) is paramount. Analysts must ensure that all financial projections and risk assessments adhere strictly to these guidelines. Failure to do so can result in severe reputational damage for firms based in Auckland and potential legal repercussions for the individuals involved.</w:t>
      </w:r>
    </w:p>
    <w:p>
      <w:pPr>
        <w:pStyle w:val="BodyText"/>
      </w:pPr>
      <w:r>
        <w:t xml:space="preserve">Furthermore,the concept of "fit and proper" persons,as defined by NZ legislation,requires Financial Analysts to demonstrate high ethical standards. This adds a layer of professional responsibility that goes beyond technical proficiency. Understanding the nuances of AML/CFT (Anti-Money Laundering/Countering Financing Terrorism) laws is now a baseline requirement for almost all financial roles in the city.</w:t>
      </w:r>
    </w:p>
    <w:bookmarkEnd w:id="23"/>
    <w:bookmarkStart w:id="26" w:name="Xcdc832102d403d18813fe7f8f0a9380f5880593"/>
    <w:p>
      <w:pPr>
        <w:pStyle w:val="Heading2"/>
      </w:pPr>
      <w:r>
        <w:t xml:space="preserve">4. Technological Disruption and Skill Evolution</w:t>
      </w:r>
    </w:p>
    <w:p>
      <w:pPr>
        <w:pStyle w:val="FirstParagraph"/>
      </w:pPr>
      <w:r>
        <w:t xml:space="preserve">The fourth industrial revolution has profoundly impacted the role of the Financial Analyst across New Zealand Auckland. Automation tools, Artificial Intelligence (AI),and Machine Learning (ML) are increasingly handling routine data aggregation and reconciliation tasks. This shift forces a redefinition of value in the workplace.</w:t>
      </w:r>
    </w:p>
    <w:bookmarkStart w:id="24" w:name="data-analytics-as-core-competency"/>
    <w:p>
      <w:pPr>
        <w:pStyle w:val="Heading3"/>
      </w:pPr>
      <w:r>
        <w:t xml:space="preserve">4.1 Data Analytics as Core Competency</w:t>
      </w:r>
    </w:p>
    <w:p>
      <w:pPr>
        <w:pStyle w:val="FirstParagraph"/>
      </w:pPr>
      <w:r>
        <w:t xml:space="preserve">Gone are the days when proficiency in Microsoft Excel alone was sufficient for a senior role. Today, Financial Analysts in New Zealand Auckland are expected to be proficient in data visualization tools such as Tableau or Power BI,as well as programming languages like Python or R. These skills allow analysts to process larger datasets and identify patterns that would otherwise remain hidden.</w:t>
      </w:r>
    </w:p>
    <w:bookmarkEnd w:id="24"/>
    <w:bookmarkStart w:id="25" w:name="strategic-advisory-roles"/>
    <w:p>
      <w:pPr>
        <w:pStyle w:val="Heading3"/>
      </w:pPr>
      <w:r>
        <w:t xml:space="preserve">4.2 Strategic Advisory Roles</w:t>
      </w:r>
    </w:p>
    <w:p>
      <w:pPr>
        <w:pStyle w:val="FirstParagraph"/>
      </w:pPr>
      <w:r>
        <w:t xml:space="preserve">With routine tasks automated, the value proposition of the Financial Analyst has shifted toward strategic advisory. In Auckland’s competitive market, businesses require insights that drive decision-making rather than just historical summaries. Analysts must interpret complex data sets to provide actionable recommendations on capital allocation,market entry strategies,and operational efficiencies.</w:t>
      </w:r>
    </w:p>
    <w:bookmarkEnd w:id="25"/>
    <w:bookmarkEnd w:id="26"/>
    <w:bookmarkStart w:id="27" w:name="X37da534c0549a78b90560e765669078d1082c6f"/>
    <w:p>
      <w:pPr>
        <w:pStyle w:val="Heading2"/>
      </w:pPr>
      <w:r>
        <w:t xml:space="preserve">5. Challenges Facing Financial Analysts in the Local Market</w:t>
      </w:r>
    </w:p>
    <w:p>
      <w:pPr>
        <w:pStyle w:val="FirstParagraph"/>
      </w:pPr>
      <w:r>
        <w:t xml:space="preserve">Despite the opportunities, several challenges persist for Financial Analysts working in New Zealand Auckland. Firstly,the talent pool is relatively small compared to global financial hubs like London or Singapore.Therefore,competition for top-tier analytical talent is intense,frequently leading to salary inflation and high turnover rates.</w:t>
      </w:r>
    </w:p>
    <w:p>
      <w:pPr>
        <w:pStyle w:val="BodyText"/>
      </w:pPr>
      <w:r>
        <w:t xml:space="preserve">Secondly,there is a growing demand for specialized knowledge. For instance,as New Zealand moves towards greater sustainability reporting standards (aligned with ISSB- International Sustainability Standards Board),analysts must understand environmental,governance,and social (ESG) metrics. This requires continuous professional development and often additional qualifications in sustainability finance.</w:t>
      </w:r>
    </w:p>
    <w:p>
      <w:pPr>
        <w:pStyle w:val="BodyText"/>
      </w:pPr>
      <w:r>
        <w:t xml:space="preserve">Lastly,the remote work revolution has changed how teams collaborate. Financial Analysts in Auckland often work alongside distributed teams across Asia or globally.This necessitates strong communication skills and cultural intelligence to ensure seamless integration of financial strategies across borders.</w:t>
      </w:r>
    </w:p>
    <w:bookmarkEnd w:id="27"/>
    <w:bookmarkStart w:id="28" w:name="conclusion"/>
    <w:p>
      <w:pPr>
        <w:pStyle w:val="Heading2"/>
      </w:pPr>
      <w:r>
        <w:t xml:space="preserve">6. Conclusion</w:t>
      </w:r>
    </w:p>
    <w:p>
      <w:pPr>
        <w:pStyle w:val="FirstParagraph"/>
      </w:pPr>
      <w:r>
        <w:t xml:space="preserve">In conclusion,the role of the Financial Analyst in New Zealand Auckland is undergoing a significant transformation driven by technological advancement,regulatory complexity,and evolving market dynamics. While the foundational skills of accounting and finance remain essential,the modern practitioner must also possess strong analytical,technical,and strategic capabilities.</w:t>
      </w:r>
    </w:p>
    <w:p>
      <w:pPr>
        <w:pStyle w:val="BodyText"/>
      </w:pPr>
      <w:r>
        <w:t xml:space="preserve">For organizations operating in New Zealand Auckland,investing in high-quality financial talent is not merely an operational necessity but a competitive advantage. By fostering environments where Financial Analysts can leverage advanced technologies while adhering to strict ethical and regulatory standards,firms can navigate uncertainty with greater confidence. As Auckland continues to solidify its position as a key Asia-Pacific financial hub,the demand for sophisticated,insight-driven analysis will only increase,making this profession more critical than ever before.</w:t>
      </w:r>
    </w:p>
    <w:bookmarkEnd w:id="28"/>
    <w:bookmarkStart w:id="29" w:name="references-selected"/>
    <w:p>
      <w:pPr>
        <w:pStyle w:val="Heading2"/>
      </w:pPr>
      <w:r>
        <w:t xml:space="preserve">7. References (Selected)</w:t>
      </w:r>
    </w:p>
    <w:p>
      <w:pPr>
        <w:numPr>
          <w:ilvl w:val="0"/>
          <w:numId w:val="1001"/>
        </w:numPr>
        <w:pStyle w:val="Compact"/>
      </w:pPr>
      <w:r>
        <w:t xml:space="preserve">New Zealand Treasury. (2023). Economic Overview and Fiscal Strategy Report.</w:t>
      </w:r>
    </w:p>
    <w:p>
      <w:pPr>
        <w:numPr>
          <w:ilvl w:val="0"/>
          <w:numId w:val="1001"/>
        </w:numPr>
        <w:pStyle w:val="Compact"/>
      </w:pPr>
      <w:r>
        <w:t xml:space="preserve">NZ X (New Zealand Exchange). Annual Reports and Market Statistics 2019-20</w:t>
      </w:r>
    </w:p>
    <w:p>
      <w:pPr>
        <w:numPr>
          <w:ilvl w:val="0"/>
          <w:numId w:val="1001"/>
        </w:numPr>
        <w:pStyle w:val="Compact"/>
      </w:pPr>
      <w:r>
        <w:t xml:space="preserve">Bain &amp; Company. (Annual Reports on New Zealand Business Confidence and Financial Sector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Financial Analyst in New Zealand Auckland</dc:title>
  <dc:creator/>
  <dc:language>en</dc:language>
  <cp:keywords/>
  <dcterms:created xsi:type="dcterms:W3CDTF">2026-07-30T03:15:52Z</dcterms:created>
  <dcterms:modified xsi:type="dcterms:W3CDTF">2026-07-30T03:15:52Z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