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Qatar</w:t>
      </w:r>
      <w:r>
        <w:t xml:space="preserve"> </w:t>
      </w:r>
      <w:r>
        <w:t xml:space="preserve">Doha</w:t>
      </w:r>
    </w:p>
    <w:bookmarkStart w:id="30" w:name="X6da5f1df22396491a12725f3d8dffd4abd8a410"/>
    <w:p>
      <w:pPr>
        <w:pStyle w:val="Heading1"/>
      </w:pPr>
      <w:r>
        <w:t xml:space="preserve">The Evolving Role of the Financial Analyst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Economic Development Committee</w:t>
      </w:r>
      <w:r>
        <w:br/>
      </w:r>
    </w:p>
    <w:p>
      <w:pPr>
        <w:pStyle w:val="BodyText"/>
      </w:pPr>
      <w:r>
        <w:t xml:space="preserve">Strategic Research Division</w:t>
      </w:r>
    </w:p>
    <w:bookmarkStart w:id="20" w:name="abstract"/>
    <w:p>
      <w:pPr>
        <w:pStyle w:val="Heading3"/>
      </w:pPr>
      <w:r>
        <w:t xml:space="preserve">Abstract</w:t>
      </w:r>
    </w:p>
    <w:p>
      <w:pPr>
        <w:pStyle w:val="FirstParagraph"/>
      </w:pPr>
      <w:r>
        <w:t xml:space="preserve">This research paper examines the critical role of the financial analyst within the unique economic landscape of Qatar Doha. As Qatar accelerates its transition toward a knowledge-based economy under Vision 2030, the demand for sophisticated financial expertise has surged. This document explores how financial analysts in Qatar Doha are adapting to regulatory changes, integrating global standards with local cultural nuances, and driving sustainable growth in sectors ranging from energy to finance.</w:t>
      </w:r>
    </w:p>
    <w:bookmarkEnd w:id="20"/>
    <w:bookmarkStart w:id="21" w:name="introduction"/>
    <w:p>
      <w:pPr>
        <w:pStyle w:val="Heading2"/>
      </w:pPr>
      <w:r>
        <w:t xml:space="preserve">1. Introduction</w:t>
      </w:r>
    </w:p>
    <w:p>
      <w:pPr>
        <w:pStyle w:val="FirstParagraph"/>
      </w:pPr>
      <w:r>
        <w:t xml:space="preserve">The economic narrative of the Middle East is currently being rewritten by the dynamic forces shaping Qatar Doha. As a hub for energy, finance, and logistics, Qatar stands at a pivotal juncture in its historical development. Central to this transformation is the professional class that interprets data, manages risk, and guides investment decisions: the financial analyst. In recent years, the title of "Financial Analyst" in Qatar Doha has evolved from a purely technical accounting role to a strategic advisory position. This paper analyzes how these professionals operate within the specific regulatory and cultural framework of Qatar Doha, highlighting their contribution to national stability and economic diversification.</w:t>
      </w:r>
    </w:p>
    <w:bookmarkEnd w:id="21"/>
    <w:bookmarkStart w:id="22" w:name="the-macro-economic-context-of-qatar-doha"/>
    <w:p>
      <w:pPr>
        <w:pStyle w:val="Heading2"/>
      </w:pPr>
      <w:r>
        <w:t xml:space="preserve">2. The Macro-Economic Context of Qatar Doha</w:t>
      </w:r>
    </w:p>
    <w:p>
      <w:pPr>
        <w:pStyle w:val="FirstParagraph"/>
      </w:pPr>
      <w:r>
        <w:t xml:space="preserve">To understand the function of a financial analyst in this region, one must first appreciate the macro-economic environment of Qatar Doha. Historically reliant on natural gas exports, Qatar has successfully leveraged its wealth to diversify its portfolio through Vision 2030. This strategic vision aims to develop human capital and create a sustainable economy that is not dependent solely on hydrocarbons.</w:t>
      </w:r>
    </w:p>
    <w:p>
      <w:pPr>
        <w:pStyle w:val="BodyText"/>
      </w:pPr>
      <w:r>
        <w:t xml:space="preserve">In this context, the financial analyst serves as a vital link between traditional resource wealth and future-oriented sectors such as technology, tourism, and renewable energy. The volatility of global commodity prices necessitates rigorous forecasting and risk management skills. Consequently, analysts working in Qatar Doha must possess a deep understanding of international market trends while maintaining acute awareness of local governmental policies that influence investment climates.</w:t>
      </w:r>
    </w:p>
    <w:bookmarkEnd w:id="22"/>
    <w:bookmarkStart w:id="23" w:name="regulatory-frameworks-and-compliance"/>
    <w:p>
      <w:pPr>
        <w:pStyle w:val="Heading2"/>
      </w:pPr>
      <w:r>
        <w:t xml:space="preserve">3. Regulatory Frameworks and Compliance</w:t>
      </w:r>
    </w:p>
    <w:p>
      <w:pPr>
        <w:pStyle w:val="FirstParagraph"/>
      </w:pPr>
      <w:r>
        <w:t xml:space="preserve">A significant portion of the workload for any financial analyst operating in Qatar Doha involves navigating complex regulatory environments. The Qatar Financial Centre (QFC) and the Qatar Stock Exchange (QSE) operate under distinct regulatory frameworks that emphasize transparency, corporate governance, and investor protection. Analysts are required to ensure strict adherence to International Financial Reporting Standards (IFRS), which is mandatory for all listed entities in the region.</w:t>
      </w:r>
    </w:p>
    <w:p>
      <w:pPr>
        <w:pStyle w:val="BodyText"/>
      </w:pPr>
      <w:r>
        <w:t xml:space="preserve">Furthermore, the integration of Islamic Finance principles presents a unique challenge and opportunity for financial analysts in Qatar Doha. Unlike conventional Western markets, where secular accounting practices dominate, Qatari finance often intersects with Sharia-compliant structures. Financial analysts must be proficient in distinguishing between conventional debt instruments and Sukuk (Islamic bonds), ensuring that investment recommendations align with both ethical guidelines and profitability targets. This dual competency is a hallmark of successful analysts in the region.</w:t>
      </w:r>
    </w:p>
    <w:bookmarkEnd w:id="23"/>
    <w:bookmarkStart w:id="24" w:name="strategic-advisory-and-risk-management"/>
    <w:p>
      <w:pPr>
        <w:pStyle w:val="Heading2"/>
      </w:pPr>
      <w:r>
        <w:t xml:space="preserve">4. Strategic Advisory and Risk Management</w:t>
      </w:r>
    </w:p>
    <w:p>
      <w:pPr>
        <w:pStyle w:val="FirstParagraph"/>
      </w:pPr>
      <w:r>
        <w:t xml:space="preserve">Beyond compliance, the core value proposition of a financial analyst in Qatar Doha lies in strategic advisory. With major infrastructure projects continuing to define the skyline and economic output of Qatar Doha, analysts play a crucial role in feasibility studies and capital allocation. Whether evaluating the return on investment for a new logistics hub or assessing the fiscal impact of tourism initiatives post-World Cup legacy, these professionals provide the data-driven insights necessary for executive decision-making.</w:t>
      </w:r>
    </w:p>
    <w:p>
      <w:pPr>
        <w:pStyle w:val="BodyText"/>
      </w:pPr>
      <w:r>
        <w:t xml:space="preserve">Risk management is equally paramount. Geopolitical shifts, supply chain disruptions, and environmental concerns require robust stress-testing models. Analysts in Qatar Doha utilize advanced predictive analytics to model scenarios involving energy price fluctuations and currency stability against the US Dollar peg. By identifying potential financial vulnerabilities early, they help institutions in Qatar Doha maintain resilience amidst global economic turbulence.</w:t>
      </w:r>
    </w:p>
    <w:bookmarkEnd w:id="24"/>
    <w:bookmarkStart w:id="25" w:name="the-impact-of-technological-integration"/>
    <w:p>
      <w:pPr>
        <w:pStyle w:val="Heading2"/>
      </w:pPr>
      <w:r>
        <w:t xml:space="preserve">5. The Impact of Technological Integration</w:t>
      </w:r>
    </w:p>
    <w:p>
      <w:pPr>
        <w:pStyle w:val="FirstParagraph"/>
      </w:pPr>
      <w:r>
        <w:t xml:space="preserve">The digitization of finance is reshaping the profile of the financial analyst in Qatar Doha. Traditional spreadsheet-based modeling is being augmented by Artificial Intelligence (AI) and Machine Learning (ML) tools that can process vast datasets more efficiently. In response, financial analysts in this region are upskilling to become data-literate professionals who can interpret algorithmic outputs.</w:t>
      </w:r>
    </w:p>
    <w:p>
      <w:pPr>
        <w:pStyle w:val="BodyText"/>
      </w:pPr>
      <w:r>
        <w:t xml:space="preserve">Banks and investment firms in Qatar Doha are increasingly investing in fintech solutions. Consequently, the modern analyst must understand blockchain technologies, digital payment systems, and automated trading platforms. This technological fluency allows them to offer more sophisticated products to clients and to streamline internal reporting processes within organizations across Qatar Doha.</w:t>
      </w:r>
    </w:p>
    <w:bookmarkEnd w:id="25"/>
    <w:bookmarkStart w:id="26" w:name="X589cd9818d9db68c24cd9b7f0d63056807c1319"/>
    <w:p>
      <w:pPr>
        <w:pStyle w:val="Heading2"/>
      </w:pPr>
      <w:r>
        <w:t xml:space="preserve">6. Human Capital Development and Nationalization</w:t>
      </w:r>
    </w:p>
    <w:p>
      <w:pPr>
        <w:pStyle w:val="FirstParagraph"/>
      </w:pPr>
      <w:r>
        <w:t xml:space="preserve">A distinct characteristic of the labor market in Qatar Doha is the emphasis on "Qatarization," a policy initiative aimed at increasing the employment of Qatari nationals in both public and private sectors. Financial analysis, traditionally dominated by expatriate professionals, is now seeing a significant rise in local talent. Universities and professional bodies in Qatar Doha are tailoring curricula to meet global standards while fostering local expertise.</w:t>
      </w:r>
    </w:p>
    <w:p>
      <w:pPr>
        <w:pStyle w:val="BodyText"/>
      </w:pPr>
      <w:r>
        <w:t xml:space="preserve">This shift not only empowers the national workforce but also brings fresh perspectives to the industry. Local analysts possess an intrinsic understanding of cultural business etiquettes and networking norms, which enhances their ability to negotiate and build trust with stakeholders. The synergy between international best practices taught by expatriate mentors and local insight from Qatari analysts creates a robust professional ecosystem in Qatar Doha.</w:t>
      </w:r>
    </w:p>
    <w:bookmarkEnd w:id="26"/>
    <w:bookmarkStart w:id="27" w:name="challenges-facing-the-profession"/>
    <w:p>
      <w:pPr>
        <w:pStyle w:val="Heading2"/>
      </w:pPr>
      <w:r>
        <w:t xml:space="preserve">7. Challenges Facing the Profession</w:t>
      </w:r>
    </w:p>
    <w:p>
      <w:pPr>
        <w:pStyle w:val="FirstParagraph"/>
      </w:pPr>
      <w:r>
        <w:t xml:space="preserve">Despite the opportunities, financial analysts in Qatar Doha face challenges. The pace of change requires continuous education to keep pace with global developments. Additionally, there is often a cultural tension between conservative risk appetites prevalent in traditional family businesses and the aggressive growth strategies favored by multinational corporations operating in Qatar Doha. Bridging this gap requires not only technical acumen but also strong soft skills, including negotiation and cross-cultural communication.</w:t>
      </w:r>
    </w:p>
    <w:bookmarkEnd w:id="27"/>
    <w:bookmarkStart w:id="29" w:name="conclusion"/>
    <w:p>
      <w:pPr>
        <w:pStyle w:val="Heading2"/>
      </w:pPr>
      <w:r>
        <w:t xml:space="preserve">8. Conclusion</w:t>
      </w:r>
    </w:p>
    <w:p>
      <w:pPr>
        <w:pStyle w:val="FirstParagraph"/>
      </w:pPr>
      <w:r>
        <w:t xml:space="preserve">In conclusion, the role of the financial analyst in Qatar Doha is multifaceted and critically important to the nation's economic trajectory. From ensuring regulatory compliance within unique Islamic finance frameworks to driving strategic decisions through data analytics, these professionals are architects of stability and growth. As Qatar Doha continues to position itself as a global business hub, the demand for highly skilled financial analysts will only intensify. Future success will depend on the ability of analysts to blend technical precision with cultural intelligence, ultimately contributing to the realization of a diversified and sustainable economy.</w:t>
      </w:r>
    </w:p>
    <w:bookmarkStart w:id="28" w:name="references"/>
    <w:p>
      <w:pPr>
        <w:pStyle w:val="Heading3"/>
      </w:pPr>
      <w:r>
        <w:t xml:space="preserve">References</w:t>
      </w:r>
    </w:p>
    <w:p>
      <w:pPr>
        <w:numPr>
          <w:ilvl w:val="0"/>
          <w:numId w:val="1001"/>
        </w:numPr>
        <w:pStyle w:val="Compact"/>
      </w:pPr>
      <w:r>
        <w:t xml:space="preserve">National Vision 2030: The Higher Committee for the Implementation of National Vision. (2018). *Qatar National Vision*. Doha, Qatar.</w:t>
      </w:r>
    </w:p>
    <w:p>
      <w:pPr>
        <w:numPr>
          <w:ilvl w:val="0"/>
          <w:numId w:val="1001"/>
        </w:numPr>
        <w:pStyle w:val="Compact"/>
      </w:pPr>
      <w:r>
        <w:t xml:space="preserve">Qatar Financial Centre Authority. (2022). *Regulatory Framework and Business Guide*. Doha: QFC Authority.</w:t>
      </w:r>
    </w:p>
    <w:p>
      <w:pPr>
        <w:numPr>
          <w:ilvl w:val="0"/>
          <w:numId w:val="1001"/>
        </w:numPr>
        <w:pStyle w:val="Compact"/>
      </w:pPr>
      <w:r>
        <w:t xml:space="preserve">International Monetary Fund. (2023). *Article IV Consultation with the State of Qatar*. Washington, DC: IMF.</w:t>
      </w:r>
    </w:p>
    <w:p>
      <w:pPr>
        <w:numPr>
          <w:ilvl w:val="0"/>
          <w:numId w:val="1001"/>
        </w:numPr>
        <w:pStyle w:val="Compact"/>
      </w:pPr>
      <w:r>
        <w:t xml:space="preserve">Khalifa, A., &amp; Al-Thani, M. (2021). "The Impact of Islamic Finance on Corporate Strategy in Gulf States." *Journal of Middle East Economic Studies*, 15(3), 45-62.</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Qatar Doha</dc:title>
  <dc:creator/>
  <dc:language>en</dc:language>
  <cp:keywords/>
  <dcterms:created xsi:type="dcterms:W3CDTF">2026-07-29T04:06:24Z</dcterms:created>
  <dcterms:modified xsi:type="dcterms:W3CDTF">2026-07-29T04:06:24Z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