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fff90f60898f8b94e75e8ac9bbcf7bdfae983e8"/>
    <w:p>
      <w:pPr>
        <w:pStyle w:val="Heading1"/>
      </w:pPr>
      <w:r>
        <w:t xml:space="preserve">The Evolving Role of the Financial Analyst in Saudi Arabia Riyadh: Navigating Vision 2030 and Economic Diversification</w:t>
      </w:r>
    </w:p>
    <w:p>
      <w:pPr>
        <w:pStyle w:val="FirstParagraph"/>
      </w:pPr>
      <w:r>
        <w:rPr>
          <w:bCs/>
          <w:b/>
        </w:rPr>
        <w:t xml:space="preserve">Abstract:</w:t>
      </w:r>
      <w:r>
        <w:br/>
      </w:r>
      <w:r>
        <w:t xml:space="preserve">This research paper examines the critical transformation of the financial analyst profession within Riyadh, Saudi Arabia. As the Kingdom accelerates its economic diversification efforts under Vision 2030, the demand for sophisticated financial expertise has surged. This document explores how Financial Analysts in Saudi Arabia Riyadh are adapting to new regulatory frameworks, integrating advanced data analytics, and contributing to strategic investment decisions in a rapidly modernizing economy.</w:t>
      </w:r>
    </w:p>
    <w:bookmarkStart w:id="20" w:name="introduction"/>
    <w:p>
      <w:pPr>
        <w:pStyle w:val="Heading2"/>
      </w:pPr>
      <w:r>
        <w:t xml:space="preserve">1. Introduction</w:t>
      </w:r>
    </w:p>
    <w:p>
      <w:pPr>
        <w:pStyle w:val="FirstParagraph"/>
      </w:pPr>
      <w:r>
        <w:t xml:space="preserve">Riyadh, the capital city of Saudi Arabia, has emerged as one of the most dynamic economic hubs in the Middle East and North Africa (MENA) region. Central to this transformation is Vision 2030, a comprehensive framework aimed at reducing Saudi Arabia's dependence on oil and diversifying its economy. Within this context, the role of the Financial Analyst has evolved from traditional reporting functions to becoming strategic partners in organizational growth. This paper investigates the specific characteristics, challenges, and opportunities facing Financial Analysts operating in Saudi Arabia Riyadh today.</w:t>
      </w:r>
    </w:p>
    <w:bookmarkEnd w:id="20"/>
    <w:bookmarkStart w:id="21" w:name="X24ebc3b89cc079ec994a60053f5dfb5f3698b75"/>
    <w:p>
      <w:pPr>
        <w:pStyle w:val="Heading2"/>
      </w:pPr>
      <w:r>
        <w:t xml:space="preserve">2. The Impact of Vision 2030 on Financial Services</w:t>
      </w:r>
    </w:p>
    <w:p>
      <w:pPr>
        <w:pStyle w:val="FirstParagraph"/>
      </w:pPr>
      <w:r>
        <w:t xml:space="preserve">Vision 2030 has fundamentally altered the financial landscape of Saudi Arabia. The government's push to develop sectors such as tourism, entertainment, logistics, and renewable energy requires robust financial planning and risk management. Consequently, Financial Analysts in Riyadh are no longer limited to analyzing historical data; they must forecast future trends driven by policy changes and global market shifts.</w:t>
      </w:r>
    </w:p>
    <w:p>
      <w:pPr>
        <w:pStyle w:val="BodyText"/>
      </w:pPr>
      <w:r>
        <w:t xml:space="preserve">The establishment of the Public Investment Fund (PIF) as a sovereign wealth fund has further elevated the stakes. PIF investments in entities like Lucid Motors, LIV Golf, and various local startups require rigorous due diligence and performance tracking. Financial Analysts in Saudi Arabia Riyadh are tasked with evaluating these high-profile ventures, ensuring alignment with national strategic goals while maintaining fiscal responsibility.</w:t>
      </w:r>
    </w:p>
    <w:bookmarkEnd w:id="21"/>
    <w:bookmarkStart w:id="22" w:name="X4e7d6335c0a15a7b3b1c3aede3ff9aade20c52a"/>
    <w:p>
      <w:pPr>
        <w:pStyle w:val="Heading2"/>
      </w:pPr>
      <w:r>
        <w:t xml:space="preserve">3. Key Responsibilities of Modern Financial Analysts</w:t>
      </w:r>
    </w:p>
    <w:p>
      <w:pPr>
        <w:pStyle w:val="FirstParagraph"/>
      </w:pPr>
      <w:r>
        <w:t xml:space="preserve">In the current market environment of Saudi Arabia Riyadh, the duties of a Financial Analyst have expanded significantly. Key responsibilities include:</w:t>
      </w:r>
    </w:p>
    <w:p>
      <w:pPr>
        <w:numPr>
          <w:ilvl w:val="0"/>
          <w:numId w:val="1001"/>
        </w:numPr>
        <w:pStyle w:val="Compact"/>
      </w:pPr>
      <w:r>
        <w:rPr>
          <w:bCs/>
          <w:b/>
        </w:rPr>
        <w:t xml:space="preserve">Data-Driven Decision Making:</w:t>
      </w:r>
      <w:r>
        <w:t xml:space="preserve"> </w:t>
      </w:r>
      <w:r>
        <w:t xml:space="preserve">With the digitization of government services and corporate operations in Riyadh, analysts must leverage big data tools to interpret complex financial metrics.</w:t>
      </w:r>
    </w:p>
    <w:p>
      <w:pPr>
        <w:numPr>
          <w:ilvl w:val="0"/>
          <w:numId w:val="1001"/>
        </w:numPr>
        <w:pStyle w:val="Compact"/>
      </w:pPr>
      <w:r>
        <w:rPr>
          <w:bCs/>
          <w:b/>
        </w:rPr>
        <w:t xml:space="preserve">Risk Management:</w:t>
      </w:r>
      <w:r>
        <w:t xml:space="preserve"> </w:t>
      </w:r>
      <w:r>
        <w:t xml:space="preserve">As Saudi Arabia opens its markets to international investors, currency fluctuations and geopolitical risks become more pronounced. Analysts must develop models that mitigate these risks for local corporations.</w:t>
      </w:r>
    </w:p>
    <w:p>
      <w:pPr>
        <w:numPr>
          <w:ilvl w:val="0"/>
          <w:numId w:val="1001"/>
        </w:numPr>
        <w:pStyle w:val="Compact"/>
      </w:pPr>
      <w:r>
        <w:rPr>
          <w:bCs/>
          <w:b/>
        </w:rPr>
        <w:t xml:space="preserve">Sustainable Finance (ESG):</w:t>
      </w:r>
      <w:r>
        <w:t xml:space="preserve"> </w:t>
      </w:r>
      <w:r>
        <w:t xml:space="preserve">Aligning with global standards, Financial Analysts are increasingly required to assess Environmental, Social, and Governance (ESG) criteria in investment portfolios. This is crucial as Saudi Arabia aims to achieve net-zero carbon emissions by 2060.</w:t>
      </w:r>
    </w:p>
    <w:p>
      <w:pPr>
        <w:numPr>
          <w:ilvl w:val="0"/>
          <w:numId w:val="1001"/>
        </w:numPr>
        <w:pStyle w:val="Compact"/>
      </w:pPr>
      <w:r>
        <w:rPr>
          <w:bCs/>
          <w:b/>
        </w:rPr>
        <w:t xml:space="preserve">Regulatory Compliance:</w:t>
      </w:r>
      <w:r>
        <w:t xml:space="preserve"> </w:t>
      </w:r>
      <w:r>
        <w:t xml:space="preserve">Navigating the updated regulations set by the Capital Market Authority (CMA) of Saudi Arabia requires analysts to possess up-to-date knowledge of local and international accounting standards, such as IFRS.</w:t>
      </w:r>
    </w:p>
    <w:bookmarkEnd w:id="22"/>
    <w:bookmarkStart w:id="23" w:name="X10f5879ec05e8871d599826ce6167d1b3d852cb"/>
    <w:p>
      <w:pPr>
        <w:pStyle w:val="Heading2"/>
      </w:pPr>
      <w:r>
        <w:t xml:space="preserve">4. The Rise of Financial Technology (FinTech) in Riyadh</w:t>
      </w:r>
    </w:p>
    <w:p>
      <w:pPr>
        <w:pStyle w:val="FirstParagraph"/>
      </w:pPr>
      <w:r>
        <w:t xml:space="preserve">Riyadh has become a hotspot for FinTech innovation. The presence of the Saudi Central Bank's (SAMA) regulatory sandbox has encouraged the development of new financial technologies. For Financial Analysts, this presents both a challenge and an opportunity.</w:t>
      </w:r>
    </w:p>
    <w:p>
      <w:pPr>
        <w:pStyle w:val="BodyText"/>
      </w:pPr>
      <w:r>
        <w:t xml:space="preserve">Analysts must now be proficient in using automated tools for reporting and predictive analytics. Traditional manual spreadsheet methods are being replaced by sophisticated software solutions that offer real-time insights. In Saudi Arabia Riyadh, the ability to interpret algorithmic outputs is becoming as important as traditional financial modeling skills. This shift requires continuous professional development and a strong grasp of technology.</w:t>
      </w:r>
    </w:p>
    <w:bookmarkEnd w:id="23"/>
    <w:bookmarkStart w:id="24" w:name="X997fcbeb3a389ab3ee751bb58b3fded3761614d"/>
    <w:p>
      <w:pPr>
        <w:pStyle w:val="Heading2"/>
      </w:pPr>
      <w:r>
        <w:t xml:space="preserve">5. Talent Development and Localization (Saudization)</w:t>
      </w:r>
    </w:p>
    <w:p>
      <w:pPr>
        <w:pStyle w:val="FirstParagraph"/>
      </w:pPr>
      <w:r>
        <w:t xml:space="preserve">A significant aspect of the current job market in Saudi Arabia Riyadh is the Saudization policy (Nitaqat), which aims to increase the employment of Saudi nationals in various sectors, including finance. This has led to a surge in demand for high-quality Financial Analysts among local graduates.</w:t>
      </w:r>
    </w:p>
    <w:p>
      <w:pPr>
        <w:pStyle w:val="BodyText"/>
      </w:pPr>
      <w:r>
        <w:t xml:space="preserve">To meet this demand, universities and professional bodies in Riyadh have enhanced their curricula to include advanced financial modeling, coding languages like Python and R, and international certifications such as the CFA (Chartered Financial Analyst) or CPA. The integration of global best practices with local cultural nuances is a unique skill set required by analysts working in multinational corporations within Saudi Arabia Riyadh.</w:t>
      </w:r>
    </w:p>
    <w:bookmarkEnd w:id="24"/>
    <w:bookmarkStart w:id="25" w:name="challenges-facing-financial-analysts"/>
    <w:p>
      <w:pPr>
        <w:pStyle w:val="Heading2"/>
      </w:pPr>
      <w:r>
        <w:t xml:space="preserve">6. Challenges Facing Financial Analysts</w:t>
      </w:r>
    </w:p>
    <w:p>
      <w:pPr>
        <w:pStyle w:val="FirstParagraph"/>
      </w:pPr>
      <w:r>
        <w:t xml:space="preserve">Despite the opportunities, Financial Analysts in Saudi Arabia Riyadh face several challenges:</w:t>
      </w:r>
    </w:p>
    <w:p>
      <w:pPr>
        <w:numPr>
          <w:ilvl w:val="0"/>
          <w:numId w:val="1002"/>
        </w:numPr>
        <w:pStyle w:val="Compact"/>
      </w:pPr>
      <w:r>
        <w:rPr>
          <w:bCs/>
          <w:b/>
        </w:rPr>
        <w:t xml:space="preserve">Rapidly Changing Regulatory Environment:</w:t>
      </w:r>
      <w:r>
        <w:t xml:space="preserve">The pace of reform under Vision 2030 means regulations can change quickly, requiring analysts to stay agile and informed.</w:t>
      </w:r>
    </w:p>
    <w:p>
      <w:pPr>
        <w:numPr>
          <w:ilvl w:val="0"/>
          <w:numId w:val="1002"/>
        </w:numPr>
        <w:pStyle w:val="Compact"/>
      </w:pPr>
      <w:r>
        <w:rPr>
          <w:bCs/>
          <w:b/>
        </w:rPr>
        <w:t xml:space="preserve">Talent Competition:</w:t>
      </w:r>
      <w:r>
        <w:t xml:space="preserve"> </w:t>
      </w:r>
      <w:r>
        <w:t xml:space="preserve">As Riyadh attracts global talent, local Financial Analysts face intense competition from experienced international professionals.</w:t>
      </w:r>
    </w:p>
    <w:p>
      <w:pPr>
        <w:numPr>
          <w:ilvl w:val="0"/>
          <w:numId w:val="1002"/>
        </w:numPr>
        <w:pStyle w:val="Compact"/>
      </w:pPr>
      <w:r>
        <w:rPr>
          <w:bCs/>
          <w:b/>
        </w:rPr>
        <w:t xml:space="preserve">Data Security Concerns:</w:t>
      </w:r>
      <w:r>
        <w:t xml:space="preserve"> </w:t>
      </w:r>
      <w:r>
        <w:t xml:space="preserve">With increased digitalization, ensuring data privacy and security is paramount. Analysts must adhere to strict cybersecurity protocols when handling sensitive financial data.</w:t>
      </w:r>
    </w:p>
    <w:bookmarkEnd w:id="25"/>
    <w:bookmarkStart w:id="26" w:name="future-outlook"/>
    <w:p>
      <w:pPr>
        <w:pStyle w:val="Heading2"/>
      </w:pPr>
      <w:r>
        <w:t xml:space="preserve">7. Future Outlook</w:t>
      </w:r>
    </w:p>
    <w:p>
      <w:pPr>
        <w:pStyle w:val="FirstParagraph"/>
      </w:pPr>
      <w:r>
        <w:t xml:space="preserve">The future of Financial Analysis in Saudi Arabia Riyadh looks promising yet demanding. As the capital continues to host major global events and attract foreign direct investment, the complexity of financial environments will increase. Analysts who can combine technical expertise with strategic foresight will be invaluable.</w:t>
      </w:r>
    </w:p>
    <w:p>
      <w:pPr>
        <w:pStyle w:val="BodyText"/>
      </w:pPr>
      <w:r>
        <w:t xml:space="preserve">Furthermore, the integration of Artificial Intelligence (AI) in financial analysis is expected to grow. In Riyadh, this means that Financial Analysts must transition from being mere data processors to becoming interpreters and strategists who provide actionable insights based on AI-driven models.</w:t>
      </w:r>
    </w:p>
    <w:bookmarkEnd w:id="26"/>
    <w:bookmarkStart w:id="27" w:name="conclusion"/>
    <w:p>
      <w:pPr>
        <w:pStyle w:val="Heading2"/>
      </w:pPr>
      <w:r>
        <w:t xml:space="preserve">8. Conclusion</w:t>
      </w:r>
    </w:p>
    <w:p>
      <w:pPr>
        <w:pStyle w:val="FirstParagraph"/>
      </w:pPr>
      <w:r>
        <w:t xml:space="preserve">The role of the Financial Analyst in Saudi Arabia Riyadh is undergoing a profound transformation driven by Vision 2030, technological advancements, and regulatory reforms. These professionals are at the forefront of steering Saudi Arabia's economic diversification efforts. To succeed in this evolving landscape, Financial Analysts must embrace continuous learning, leverage technology effectively, and maintain a deep understanding of both local regulations and global financial trends.</w:t>
      </w:r>
    </w:p>
    <w:p>
      <w:pPr>
        <w:pStyle w:val="BodyText"/>
      </w:pPr>
      <w:r>
        <w:t xml:space="preserve">For organizations operating in Riyadh, investing in the development of their financial teams is not just a compliance requirement but a strategic imperative. As Saudi Arabia positions itself as a global investment hub, the expertise of Financial Analysts will remain critical to sustaining growth and ensuring long-term economic stability.</w:t>
      </w:r>
    </w:p>
    <w:p>
      <w:r>
        <w:pict>
          <v:rect style="width:0;height:1.5pt" o:hralign="center" o:hrstd="t" o:hr="t"/>
        </w:pict>
      </w:r>
    </w:p>
    <w:p>
      <w:pPr>
        <w:pStyle w:val="FirstParagraph"/>
      </w:pPr>
      <w:r>
        <w:rPr>
          <w:iCs/>
          <w:i/>
        </w:rPr>
        <w:t xml:space="preserve">Note: This document serves as an academic overview of the professional landscape for Financial Analysts in Riyadh, reflecting current trends associated with Saudi Arabia's economic reforms.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Saudi Arabia Riyadh</dc:title>
  <dc:creator/>
  <dc:language>en</dc:language>
  <cp:keywords/>
  <dcterms:created xsi:type="dcterms:W3CDTF">2026-07-29T16:14:39Z</dcterms:created>
  <dcterms:modified xsi:type="dcterms:W3CDTF">2026-07-29T16:14:39Z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