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1" w:name="X2d732b57efc2f706bac127ad40103b6b0a5ad82"/>
    <w:p>
      <w:pPr>
        <w:pStyle w:val="Heading1"/>
      </w:pPr>
      <w:r>
        <w:t xml:space="preserve">The Strategic Imperative of the Financial Analyst in South Africa Johannesburg: Navigating Complexity in a Volatile Economy</w:t>
      </w:r>
    </w:p>
    <w:p>
      <w:pPr>
        <w:pStyle w:val="FirstParagraph"/>
      </w:pPr>
      <w:r>
        <w:rPr>
          <w:bCs/>
          <w:b/>
        </w:rPr>
        <w:t xml:space="preserve">Date:</w:t>
      </w:r>
      <w:r>
        <w:t xml:space="preserve"> </w:t>
      </w:r>
      <w:r>
        <w:t xml:space="preserve">October 2023</w:t>
      </w:r>
    </w:p>
    <w:p>
      <w:pPr>
        <w:pStyle w:val="BodyText"/>
      </w:pPr>
      <w:r>
        <w:rPr>
          <w:bCs/>
          <w:b/>
        </w:rPr>
        <w:t xml:space="preserve">Jurisdiction:</w:t>
      </w:r>
      <w:r>
        <w:t xml:space="preserve"> </w:t>
      </w:r>
      <w:r>
        <w:t xml:space="preserve">South Africa, Johannesburg Financial Sector</w:t>
      </w:r>
    </w:p>
    <w:bookmarkStart w:id="20" w:name="abstract"/>
    <w:p>
      <w:pPr>
        <w:pStyle w:val="Heading2"/>
      </w:pPr>
      <w:r>
        <w:t xml:space="preserve">Abstract</w:t>
      </w:r>
    </w:p>
    <w:p>
      <w:pPr>
        <w:pStyle w:val="FirstParagraph"/>
      </w:pPr>
      <w:r>
        <w:t xml:space="preserve">,</w:t>
      </w:r>
    </w:p>
    <w:p>
      <w:pPr>
        <w:pStyle w:val="BodyText"/>
      </w:pPr>
      <w:r>
        <w:t xml:space="preserve">This research paper examines the critical role of the Financial Analyst within the specific economic context of South Africa Johannesburg. As the economic hub of Southern Africa, Johannesburg presents a unique convergence of emerging market risks and developed financial infrastructure. This document analyzes how Financial Analysts in this region must adapt to high volatility, regulatory complexities introduced by bodies such as the Prudential Authority, and shifting global capital flows. The study argues that the modern Financial Analyst is no longer merely a number-cruncher but a strategic partner essential for navigating the dual challenges of local socio-economic pressures and international financial expectations.</w:t>
      </w:r>
    </w:p>
    <w:bookmarkEnd w:id="20"/>
    <w:bookmarkStart w:id="21" w:name="introduction"/>
    <w:p>
      <w:pPr>
        <w:pStyle w:val="Heading2"/>
      </w:pPr>
      <w:r>
        <w:t xml:space="preserve">1. Introduction</w:t>
      </w:r>
    </w:p>
    <w:p>
      <w:pPr>
        <w:pStyle w:val="FirstParagraph"/>
      </w:pPr>
      <w:r>
        <w:t xml:space="preserve">Johannesburg, often referred to as "Joburg," serves as the heartbeat of South Africa’s economy. Home to the Johannesburg Stock Exchange (JSE), it is a primary gateway for capital investment into the African continent. Within this high-stakes environment, the Financial Analyst occupies a pivotal position. The demand for robust financial insight has never been greater due to the region's susceptibility to external shocks, currency fluctuation between the South African Rand (ZAR) and major global currencies such as the US Dollar (USD), and domestic political uncertainties.</w:t>
      </w:r>
    </w:p>
    <w:p>
      <w:pPr>
        <w:pStyle w:val="BodyText"/>
      </w:pPr>
      <w:r>
        <w:t xml:space="preserve">This paper explores how Financial Analysts operating in South Africa Johannesburg must possess a specialized skill set that goes beyond traditional accounting. They are required to interpret macro-economic indicators, manage risk in an emerging market context, and provide actionable intelligence that drives sustainable growth. The role is defined not just by technical proficiency but by the ability to contextualize data within the unique socio-political landscape of South Africa.</w:t>
      </w:r>
    </w:p>
    <w:bookmarkEnd w:id="21"/>
    <w:bookmarkStart w:id="22" w:name="X2b84e097f2cad724cedbfacd2c4c3b5b7a8b86c"/>
    <w:p>
      <w:pPr>
        <w:pStyle w:val="Heading2"/>
      </w:pPr>
      <w:r>
        <w:t xml:space="preserve">2. The Unique Economic Landscape of South Africa Johannesburg</w:t>
      </w:r>
    </w:p>
    <w:p>
      <w:pPr>
        <w:pStyle w:val="FirstParagraph"/>
      </w:pPr>
      <w:r>
        <w:t xml:space="preserve">,</w:t>
      </w:r>
    </w:p>
    <w:p>
      <w:pPr>
        <w:pStyle w:val="BodyText"/>
      </w:pPr>
      <w:r>
        <w:t xml:space="preserve">To understand the necessity of the Financial Analyst, one must first appreciate the environment in which they operate. South Africa is classified as an emerging market with a sophisticated financial system that nonetheless faces structural challenges. Key factors influencing this landscape include:</w:t>
      </w:r>
    </w:p>
    <w:p>
      <w:pPr>
        <w:numPr>
          <w:ilvl w:val="0"/>
          <w:numId w:val="1001"/>
        </w:numPr>
        <w:pStyle w:val="Compact"/>
      </w:pPr>
      <w:r>
        <w:rPr>
          <w:bCs/>
          <w:b/>
        </w:rPr>
        <w:t xml:space="preserve">Currency Volatility:</w:t>
      </w:r>
      <w:r>
        <w:t xml:space="preserve"> </w:t>
      </w:r>
      <w:r>
        <w:t xml:space="preserve">The Rand is considered a frontier currency, subject to significant fluctuation based on global commodity prices (particularly gold and platinum) and domestic policy stability. Financial Analysts must continuously monitor exchange rates to protect corporate balance sheets.</w:t>
      </w:r>
    </w:p>
    <w:p>
      <w:pPr>
        <w:numPr>
          <w:ilvl w:val="0"/>
          <w:numId w:val="1001"/>
        </w:numPr>
        <w:pStyle w:val="Compact"/>
      </w:pPr>
      <w:r>
        <w:rPr>
          <w:bCs/>
          <w:b/>
        </w:rPr>
        <w:t xml:space="preserve">Interest Rate Sensitivity:</w:t>
      </w:r>
      <w:r>
        <w:t xml:space="preserve">The South African Reserve Bank (SARB) frequently adjusts repo rates to combat inflation or stimulate growth. This directly impacts borrowing costs for businesses, requiring analysts to model various interest rate scenarios accurately.</w:t>
      </w:r>
    </w:p>
    <w:p>
      <w:pPr>
        <w:numPr>
          <w:ilvl w:val="0"/>
          <w:numId w:val="1001"/>
        </w:numPr>
        <w:pStyle w:val="Compact"/>
      </w:pPr>
      <w:r>
        <w:rPr>
          <w:bCs/>
          <w:b/>
        </w:rPr>
        <w:t xml:space="preserve">Regulatory Compliance:</w:t>
      </w:r>
      <w:r>
        <w:t xml:space="preserve">The regulatory framework in South Africa Johannesburg is stringent. Analysts must ensure adherence to International Financial Reporting Standards (IFRS) and local laws enforced by the Companies Act and the National Credit Act.</w:t>
      </w:r>
    </w:p>
    <w:p>
      <w:pPr>
        <w:numPr>
          <w:ilvl w:val="0"/>
          <w:numId w:val="1001"/>
        </w:numPr>
        <w:pStyle w:val="Compact"/>
      </w:pPr>
      <w:r>
        <w:rPr>
          <w:bCs/>
          <w:b/>
        </w:rPr>
        <w:t xml:space="preserve">Socio-Economic Pressures:</w:t>
      </w:r>
      <w:r>
        <w:t xml:space="preserve"> </w:t>
      </w:r>
      <w:r>
        <w:t xml:space="preserve">Issues such as income inequality, unemployment, and energy security (load shedding) create operational risks that have direct financial implications. Analysts must quantify these non-traditional risks in their models.</w:t>
      </w:r>
    </w:p>
    <w:bookmarkEnd w:id="22"/>
    <w:bookmarkStart w:id="26" w:name="X33475d686fce941198a1e6bcdf7069d99bb7046"/>
    <w:p>
      <w:pPr>
        <w:pStyle w:val="Heading2"/>
      </w:pPr>
      <w:r>
        <w:t xml:space="preserve">3. The Evolving Role of the Financial Analyst</w:t>
      </w:r>
    </w:p>
    <w:p>
      <w:pPr>
        <w:pStyle w:val="FirstParagraph"/>
      </w:pPr>
      <w:r>
        <w:t xml:space="preserve">,</w:t>
      </w:r>
    </w:p>
    <w:p>
      <w:pPr>
        <w:pStyle w:val="BodyText"/>
      </w:pPr>
      <w:r>
        <w:t xml:space="preserve">In the past, a Financial Analyst was primarily responsible for historical reporting and budget preparation. However, in Johannesburg’s dynamic market, the role has evolved significantly. Today’s Financial Analyst is expected to be a forward-looking strategist.</w:t>
      </w:r>
    </w:p>
    <w:p>
      <w:pPr>
        <w:pStyle w:val="BodyText"/>
      </w:pPr>
      <w:r>
        <w:t xml:space="preserve">,</w:t>
      </w:r>
    </w:p>
    <w:bookmarkStart w:id="23" w:name="strategic-decision-support"/>
    <w:p>
      <w:pPr>
        <w:pStyle w:val="Heading3"/>
      </w:pPr>
      <w:r>
        <w:t xml:space="preserve">3.1 Strategic Decision Support</w:t>
      </w:r>
    </w:p>
    <w:p>
      <w:pPr>
        <w:pStyle w:val="FirstParagraph"/>
      </w:pPr>
      <w:r>
        <w:t xml:space="preserve">Corporate entities in South Africa Johannesburg are increasingly relying on Financial Analysts for strategic decision-making rather than just retrospective analysis. This involves scenario planning and stress testing financial models against potential economic downturns or supply chain disruptions. For instance, an analyst might model the impact of prolonged electricity shortages on manufacturing costs, providing leadership with data-driven mitigation strategies.</w:t>
      </w:r>
    </w:p>
    <w:p>
      <w:pPr>
        <w:pStyle w:val="BodyText"/>
      </w:pPr>
      <w:r>
        <w:t xml:space="preserve">,</w:t>
      </w:r>
    </w:p>
    <w:bookmarkEnd w:id="23"/>
    <w:bookmarkStart w:id="24" w:name="X33d4bcb098453a4535277abb252e5c94340e4a5"/>
    <w:p>
      <w:pPr>
        <w:pStyle w:val="Heading3"/>
      </w:pPr>
      <w:r>
        <w:t xml:space="preserve">3.2 Investment Analysis and Capital Allocation</w:t>
      </w:r>
    </w:p>
    <w:p>
      <w:pPr>
        <w:pStyle w:val="FirstParagraph"/>
      </w:pPr>
      <w:r>
        <w:t xml:space="preserve">Johannesburg is a hub for institutional investment. Financial Analysts play a crucial role in evaluating potential investments, whether they are local equities on the JSE or cross-border projects within the African continent. They assess risk-adjusted returns, ensuring that capital is allocated to ventures that offer resilience against market volatility.</w:t>
      </w:r>
    </w:p>
    <w:p>
      <w:pPr>
        <w:pStyle w:val="BodyText"/>
      </w:pPr>
      <w:r>
        <w:t xml:space="preserve">,</w:t>
      </w:r>
    </w:p>
    <w:bookmarkEnd w:id="24"/>
    <w:bookmarkStart w:id="25" w:name="risk-management"/>
    <w:p>
      <w:pPr>
        <w:pStyle w:val="Heading3"/>
      </w:pPr>
      <w:r>
        <w:t xml:space="preserve">3.3 Risk Management</w:t>
      </w:r>
    </w:p>
    <w:p>
      <w:pPr>
        <w:pStyle w:val="FirstParagraph"/>
      </w:pPr>
      <w:r>
        <w:t xml:space="preserve">Given the high-risk nature of emerging markets, Financial Analysts are integral to enterprise risk management (ERM) frameworks. They identify financial risks related to credit, liquidity, and market exposure. In South Africa Johannesburg, this often involves complex hedging strategies using derivatives to protect against Rand depreciation.</w:t>
      </w:r>
    </w:p>
    <w:p>
      <w:pPr>
        <w:pStyle w:val="BodyText"/>
      </w:pPr>
      <w:r>
        <w:t xml:space="preserve">,</w:t>
      </w:r>
    </w:p>
    <w:bookmarkEnd w:id="25"/>
    <w:bookmarkEnd w:id="26"/>
    <w:bookmarkStart w:id="27" w:name="skills-and-competencies-required"/>
    <w:p>
      <w:pPr>
        <w:pStyle w:val="Heading2"/>
      </w:pPr>
      <w:r>
        <w:t xml:space="preserve">4. Skills and Competencies Required</w:t>
      </w:r>
    </w:p>
    <w:p>
      <w:pPr>
        <w:pStyle w:val="FirstParagraph"/>
      </w:pPr>
      <w:r>
        <w:t xml:space="preserve">,</w:t>
      </w:r>
    </w:p>
    <w:p>
      <w:pPr>
        <w:pStyle w:val="BodyText"/>
      </w:pPr>
      <w:r>
        <w:t xml:space="preserve">The complexity of the South African financial landscape demands a specific set of competencies from Financial Analysts:</w:t>
      </w:r>
    </w:p>
    <w:p>
      <w:pPr>
        <w:pStyle w:val="BodyText"/>
      </w:pPr>
      <w:r>
        <w:t xml:space="preserve">,</w:t>
      </w:r>
    </w:p>
    <w:p>
      <w:pPr>
        <w:numPr>
          <w:ilvl w:val="0"/>
          <w:numId w:val="1002"/>
        </w:numPr>
        <w:pStyle w:val="Compact"/>
      </w:pPr>
      <w:r>
        <w:rPr>
          <w:bCs/>
          <w:b/>
        </w:rPr>
        <w:t xml:space="preserve">Data Analytics and Technology:</w:t>
      </w:r>
      <w:r>
        <w:t xml:space="preserve"> </w:t>
      </w:r>
      <w:r>
        <w:t xml:space="preserve">Proficiency in advanced Excel, SQL, Python, or R is essential for processing large datasets. The adoption of Business Intelligence (BI) tools like Power BI or Tableau is becoming standard in Johannesburg firms.</w:t>
      </w:r>
    </w:p>
    <w:p>
      <w:pPr>
        <w:numPr>
          <w:ilvl w:val="0"/>
          <w:numId w:val="1002"/>
        </w:numPr>
        <w:pStyle w:val="Compact"/>
      </w:pPr>
      <w:r>
        <w:rPr>
          <w:bCs/>
          <w:b/>
        </w:rPr>
        <w:t xml:space="preserve">Economic Literacy:</w:t>
      </w:r>
      <w:r>
        <w:t xml:space="preserve"> </w:t>
      </w:r>
      <w:r>
        <w:t xml:space="preserve">A deep understanding of macro-economic indicators specific to South Africa, including GDP growth rates, inflation trends, and labor market dynamics.</w:t>
      </w:r>
    </w:p>
    <w:p>
      <w:pPr>
        <w:numPr>
          <w:ilvl w:val="0"/>
          <w:numId w:val="1002"/>
        </w:numPr>
        <w:pStyle w:val="Compact"/>
      </w:pPr>
      <w:r>
        <w:rPr>
          <w:bCs/>
          <w:b/>
        </w:rPr>
        <w:t xml:space="preserve">Regulatory Knowledge:</w:t>
      </w:r>
      <w:r>
        <w:t xml:space="preserve"> </w:t>
      </w:r>
      <w:r>
        <w:t xml:space="preserve">Comprehensive knowledge of local tax laws (SARS regulations), IFRS standards, and corporate governance codes.</w:t>
      </w:r>
    </w:p>
    <w:p>
      <w:pPr>
        <w:numPr>
          <w:ilvl w:val="0"/>
          <w:numId w:val="1002"/>
        </w:numPr>
        <w:pStyle w:val="Compact"/>
      </w:pPr>
      <w:r>
        <w:rPr>
          <w:bCs/>
          <w:b/>
        </w:rPr>
        <w:t xml:space="preserve">Communication Skills:</w:t>
      </w:r>
      <w:r>
        <w:t xml:space="preserve">The ability to translate complex financial data into clear, actionable insights for non-financial stakeholders is critical. In a diverse cultural context like South Africa Johannesburg, cross-cultural communication skills are also valuable.</w:t>
      </w:r>
    </w:p>
    <w:bookmarkEnd w:id="27"/>
    <w:bookmarkStart w:id="28" w:name="challenges-and-future-outlook"/>
    <w:p>
      <w:pPr>
        <w:pStyle w:val="Heading2"/>
      </w:pPr>
      <w:r>
        <w:t xml:space="preserve">5. Challenges and Future Outlook</w:t>
      </w:r>
    </w:p>
    <w:p>
      <w:pPr>
        <w:pStyle w:val="FirstParagraph"/>
      </w:pPr>
      <w:r>
        <w:t xml:space="preserve">,</w:t>
      </w:r>
    </w:p>
    <w:p>
      <w:pPr>
        <w:pStyle w:val="BodyText"/>
      </w:pPr>
      <w:r>
        <w:t xml:space="preserve">Despite the opportunities, Financial Analysts in South Africa Johannesburg face significant challenges. The energy crisis continues to impact operational efficiency, requiring analysts to constantly adjust cost models. Additionally, brain drain remains a concern, as skilled professionals often migrate abroad for better opportunities.</w:t>
      </w:r>
    </w:p>
    <w:p>
      <w:pPr>
        <w:pStyle w:val="BodyText"/>
      </w:pPr>
      <w:r>
        <w:t xml:space="preserve">,</w:t>
      </w:r>
    </w:p>
    <w:p>
      <w:pPr>
        <w:pStyle w:val="BodyText"/>
      </w:pPr>
      <w:r>
        <w:t xml:space="preserve">Looking forward, the role of the Financial Analyst will become even more digitalized. Artificial Intelligence and machine learning will automate routine reporting tasks, allowing analysts to focus on higher-value strategic analysis. Furthermore, there is growing emphasis on Environmental, Social, and Governance (ESG) criteria. Analysts must now integrate ESG factors into financial evaluations to meet international investor expectations.</w:t>
      </w:r>
    </w:p>
    <w:p>
      <w:pPr>
        <w:pStyle w:val="BodyText"/>
      </w:pPr>
      <w:r>
        <w:t xml:space="preserve">,</w:t>
      </w:r>
    </w:p>
    <w:bookmarkEnd w:id="28"/>
    <w:bookmarkStart w:id="29" w:name="conclusion"/>
    <w:p>
      <w:pPr>
        <w:pStyle w:val="Heading2"/>
      </w:pPr>
      <w:r>
        <w:t xml:space="preserve">6. Conclusion</w:t>
      </w:r>
    </w:p>
    <w:p>
      <w:pPr>
        <w:pStyle w:val="FirstParagraph"/>
      </w:pPr>
      <w:r>
        <w:t xml:space="preserve">,</w:t>
      </w:r>
    </w:p>
    <w:p>
      <w:pPr>
        <w:pStyle w:val="BodyText"/>
      </w:pPr>
      <w:r>
        <w:t xml:space="preserve">The Financial Analyst in South Africa Johannesburg serves as a vital bridge between complex economic realities and strategic business decisions. The role requires a blend of technical expertise, strategic foresight, and deep contextual understanding of the local market dynamics. As South Africa continues to navigate its path toward sustainable economic growth, the value of skilled Financial Analysts who can interpret volatility and provide clarity will only increase. For organizations operating in this region, investing in high-quality financial analysis is not merely an operational necessity but a strategic imperative for long-term success.</w:t>
      </w:r>
    </w:p>
    <w:p>
      <w:pPr>
        <w:pStyle w:val="BodyText"/>
      </w:pPr>
      <w:r>
        <w:t xml:space="preserve">,</w:t>
      </w:r>
    </w:p>
    <w:bookmarkEnd w:id="29"/>
    <w:bookmarkStart w:id="30" w:name="references"/>
    <w:p>
      <w:pPr>
        <w:pStyle w:val="Heading2"/>
      </w:pPr>
      <w:r>
        <w:t xml:space="preserve">7. References</w:t>
      </w:r>
    </w:p>
    <w:p>
      <w:pPr>
        <w:pStyle w:val="FirstParagraph"/>
      </w:pPr>
      <w:r>
        <w:t xml:space="preserve">,</w:t>
      </w:r>
    </w:p>
    <w:p>
      <w:pPr>
        <w:pStyle w:val="BodyText"/>
      </w:pPr>
      <w:r>
        <w:t xml:space="preserve">(Note: In a formal academic submission, specific citations would be included here referencing reports from SARB, Stats SA, and the JSE.)</w:t>
      </w:r>
    </w:p>
    <w:p>
      <w:pPr>
        <w:numPr>
          <w:ilvl w:val="0"/>
          <w:numId w:val="1003"/>
        </w:numPr>
        <w:pStyle w:val="Compact"/>
      </w:pPr>
      <w:r>
        <w:t xml:space="preserve">South African Reserve Bank (SARB). Annual Reports and Monetary Policy Reviews.</w:t>
      </w:r>
    </w:p>
    <w:p>
      <w:pPr>
        <w:numPr>
          <w:ilvl w:val="0"/>
          <w:numId w:val="1003"/>
        </w:numPr>
        <w:pStyle w:val="Compact"/>
      </w:pPr>
      <w:r>
        <w:t xml:space="preserve">Johannesburg Stock Exchange (JSE). Market Data and Corporate Governance Guidelines.</w:t>
      </w:r>
    </w:p>
    <w:p>
      <w:pPr>
        <w:numPr>
          <w:ilvl w:val="0"/>
          <w:numId w:val="1003"/>
        </w:numPr>
        <w:pStyle w:val="Compact"/>
      </w:pPr>
      <w:r>
        <w:t xml:space="preserve">National Treasury, Republic of South Africa. Budget Review Publications.</w:t>
      </w:r>
    </w:p>
    <w:p>
      <w:pPr>
        <w:pStyle w:val="FirstParagraph"/>
      </w:pPr>
      <w:r>
        <w:rPr>
          <w:iCs/>
          <w:i/>
        </w:rPr>
        <w:t xml:space="preserve">This document serves as a comprehensive overview of the Financial Analyst role within the specific geographic and economic parameters of South Africa Johannesburg.</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Financial Analyst in South Africa Johannesburg</dc:title>
  <dc:creator/>
  <dc:language>en</dc:language>
  <cp:keywords/>
  <dcterms:created xsi:type="dcterms:W3CDTF">2026-07-30T10:10:11Z</dcterms:created>
  <dcterms:modified xsi:type="dcterms:W3CDTF">2026-07-30T10:10:11Z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