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Uganda’s</w:t>
      </w:r>
      <w:r>
        <w:t xml:space="preserve"> </w:t>
      </w:r>
      <w:r>
        <w:t xml:space="preserve">Capital:</w:t>
      </w:r>
      <w:r>
        <w:t xml:space="preserve"> </w:t>
      </w:r>
      <w:r>
        <w:t xml:space="preserve">A</w:t>
      </w:r>
      <w:r>
        <w:t xml:space="preserve"> </w:t>
      </w:r>
      <w:r>
        <w:t xml:space="preserve">Strategic</w:t>
      </w:r>
      <w:r>
        <w:t xml:space="preserve"> </w:t>
      </w:r>
      <w:r>
        <w:t xml:space="preserve">Overview</w:t>
      </w:r>
    </w:p>
    <w:bookmarkStart w:id="31" w:name="X1c9ca842ef303c0af9f050b3ca8fad4b086c7f3"/>
    <w:p>
      <w:pPr>
        <w:pStyle w:val="Heading1"/>
      </w:pPr>
      <w:r>
        <w:t xml:space="preserve">The Evolving Role of the Financial Analyst in Uganda’s Capital: A Strategic Overview</w:t>
      </w:r>
    </w:p>
    <w:p>
      <w:pPr>
        <w:pStyle w:val="FirstParagraph"/>
      </w:pPr>
      <w:r>
        <w:rPr>
          <w:bCs/>
          <w:b/>
        </w:rPr>
        <w:t xml:space="preserve">Abstract:</w:t>
      </w:r>
      <w:r>
        <w:br/>
      </w:r>
      <w:r>
        <w:t xml:space="preserve">This research paper examines the critical functions, challenges, and future trajectory of the Financial Analyst profession within Uganda Kampala. As Kampala solidifies its position as the economic hub of East Africa, the demand for sophisticated financial expertise has surged. This document explores how Financial Analysts serve as vital agents of capital allocation in a rapidly developing market characterized by digital transformation and regulatory evolution.</w:t>
      </w:r>
    </w:p>
    <w:bookmarkStart w:id="20" w:name="introduction"/>
    <w:p>
      <w:pPr>
        <w:pStyle w:val="Heading2"/>
      </w:pPr>
      <w:r>
        <w:t xml:space="preserve">1. Introduction</w:t>
      </w:r>
    </w:p>
    <w:p>
      <w:pPr>
        <w:pStyle w:val="FirstParagraph"/>
      </w:pPr>
      <w:r>
        <w:t xml:space="preserve">In the contemporary global economy, financial stability and strategic growth are contingent upon accurate data interpretation and forward-looking economic modeling. In Uganda Kampala, this dynamic is particularly pronounced due to the city's status as the commercial heart of a nation experiencing robust GDP growth. The role of a Financial Analyst has transcended traditional bookkeeping to become a cornerstone of corporate strategy, risk management, and investment planning.</w:t>
      </w:r>
    </w:p>
    <w:p>
      <w:pPr>
        <w:pStyle w:val="BodyText"/>
      </w:pPr>
      <w:r>
        <w:t xml:space="preserve">This paper argues that within Uganda Kampala, the Financial Analyst is not merely a number-cruncher but a strategic partner who navigates the complexities of emerging market volatility. By leveraging local economic indicators and global best practices, these professionals enable businesses in Uganda Kampala to secure funding, optimize resources, and achieve sustainable expansion.</w:t>
      </w:r>
    </w:p>
    <w:bookmarkEnd w:id="20"/>
    <w:bookmarkStart w:id="21" w:name="the-economic-context-of-uganda-kampala"/>
    <w:p>
      <w:pPr>
        <w:pStyle w:val="Heading2"/>
      </w:pPr>
      <w:r>
        <w:t xml:space="preserve">2. The Economic Context of Uganda Kampala</w:t>
      </w:r>
    </w:p>
    <w:p>
      <w:pPr>
        <w:pStyle w:val="FirstParagraph"/>
      </w:pPr>
      <w:r>
        <w:t xml:space="preserve">To understand the necessity of the Financial Analyst one must first contextualize the economic environment of Uganda Kampala. As the capital city, Kampala hosts the headquarters of major multinational corporations, local banks, and a vibrant startup ecosystem. The economy is heavily influenced by agriculture, services, and an increasingly significant technology sector.</w:t>
      </w:r>
    </w:p>
    <w:p>
      <w:pPr>
        <w:pStyle w:val="BodyText"/>
      </w:pPr>
      <w:r>
        <w:t xml:space="preserve">However operating in Uganda Kampala presents unique challenges. Currency fluctuation between the Ugandan Shilling (UGX) and foreign currencies such as the US Dollar introduces significant risk for businesses engaged in international trade. Furthermore, infrastructure gaps and bureaucratic hurdles require precise financial forecasting to mitigate operational downtime. In this landscape, a skilled Financial Analyst provides the analytical rigor necessary to navigate these waters.</w:t>
      </w:r>
    </w:p>
    <w:bookmarkEnd w:id="21"/>
    <w:bookmarkStart w:id="25" w:name="Xd3676f43bc20535b2a2708588e33af6fa036632"/>
    <w:p>
      <w:pPr>
        <w:pStyle w:val="Heading2"/>
      </w:pPr>
      <w:r>
        <w:t xml:space="preserve">3. Core Functions of the Financial Analyst in Kampala</w:t>
      </w:r>
    </w:p>
    <w:p>
      <w:pPr>
        <w:pStyle w:val="FirstParagraph"/>
      </w:pPr>
      <w:r>
        <w:t xml:space="preserve">The daily responsibilities of a Financial Analyst in Uganda Kampala are multifaceted, blending technical skill with strategic insight.</w:t>
      </w:r>
    </w:p>
    <w:bookmarkStart w:id="22" w:name="budgeting-and-forecasting"/>
    <w:p>
      <w:pPr>
        <w:pStyle w:val="Heading3"/>
      </w:pPr>
      <w:r>
        <w:t xml:space="preserve">3.1 Budgeting and Forecasting</w:t>
      </w:r>
    </w:p>
    <w:p>
      <w:pPr>
        <w:pStyle w:val="FirstParagraph"/>
      </w:pPr>
      <w:r>
        <w:t xml:space="preserve">Inflationary pressures and supply chain disruptions common in many emerging markets make static budgeting obsolete. Financial Analysts in Uganda Kampala utilize dynamic forecasting models that adjust for real-time market changes. They assist management in projecting cash flows, ensuring that companies maintain liquidity even during seasonal downturns typical of the agricultural cycles affecting the wider region.</w:t>
      </w:r>
    </w:p>
    <w:bookmarkEnd w:id="22"/>
    <w:bookmarkStart w:id="23" w:name="X7d2041bcb37d6d37d2d751d0c11f76c40cc660d"/>
    <w:p>
      <w:pPr>
        <w:pStyle w:val="Heading3"/>
      </w:pPr>
      <w:r>
        <w:t xml:space="preserve">3.2 Investment Appraisal and Capital Allocation</w:t>
      </w:r>
    </w:p>
    <w:p>
      <w:pPr>
        <w:pStyle w:val="FirstParagraph"/>
      </w:pPr>
      <w:r>
        <w:t xml:space="preserve">Campala is witnessing a boom in real estate, manufacturing, and fintech sectors. Determining which projects yield sufficient returns requires rigorous Net Present Value (NPV) and Internal Rate of Return (IRR) calculations. Financial Analysts evaluate these metrics to advise stakeholders on where to deploy capital within Uganda Kampala’s competitive landscape.</w:t>
      </w:r>
    </w:p>
    <w:bookmarkEnd w:id="23"/>
    <w:bookmarkStart w:id="24" w:name="risk-management"/>
    <w:p>
      <w:pPr>
        <w:pStyle w:val="Heading3"/>
      </w:pPr>
      <w:r>
        <w:t xml:space="preserve">3.3 Risk Management</w:t>
      </w:r>
    </w:p>
    <w:p>
      <w:pPr>
        <w:pStyle w:val="FirstParagraph"/>
      </w:pPr>
      <w:r>
        <w:t xml:space="preserve">The volatility of the East African market demands robust risk assessment. Financial Analysts monitor interest rate changes, regulatory shifts by the Bank of Uganda, and geopolitical factors affecting regional trade. By identifying potential financial threats early, they help organizations in Uganda Kampala build contingency funds and hedging strategies.</w:t>
      </w:r>
    </w:p>
    <w:bookmarkEnd w:id="24"/>
    <w:bookmarkEnd w:id="25"/>
    <w:bookmarkStart w:id="26" w:name="challenges-facing-financial-analysts"/>
    <w:p>
      <w:pPr>
        <w:pStyle w:val="Heading2"/>
      </w:pPr>
      <w:r>
        <w:t xml:space="preserve">4. Challenges Facing Financial Analysts</w:t>
      </w:r>
    </w:p>
    <w:p>
      <w:pPr>
        <w:pStyle w:val="FirstParagraph"/>
      </w:pPr>
      <w:r>
        <w:t xml:space="preserve">Despite the high demand for expertise professionals in this field face significant hurdles:</w:t>
      </w:r>
    </w:p>
    <w:p>
      <w:pPr>
        <w:numPr>
          <w:ilvl w:val="0"/>
          <w:numId w:val="1001"/>
        </w:numPr>
        <w:pStyle w:val="Compact"/>
      </w:pPr>
      <w:r>
        <w:rPr>
          <w:bCs/>
          <w:b/>
        </w:rPr>
        <w:t xml:space="preserve">Data Availability:</w:t>
      </w:r>
    </w:p>
    <w:p>
      <w:pPr>
        <w:numPr>
          <w:ilvl w:val="0"/>
          <w:numId w:val="1001"/>
        </w:numPr>
        <w:pStyle w:val="Compact"/>
      </w:pPr>
      <w:r>
        <w:rPr>
          <w:bCs/>
          <w:b/>
        </w:rPr>
        <w:t xml:space="preserve">Skill Gaps:</w:t>
      </w:r>
    </w:p>
    <w:p>
      <w:pPr>
        <w:numPr>
          <w:ilvl w:val="0"/>
          <w:numId w:val="1001"/>
        </w:numPr>
        <w:pStyle w:val="Compact"/>
      </w:pPr>
      <w:r>
        <w:rPr>
          <w:bCs/>
          <w:b/>
        </w:rPr>
        <w:t xml:space="preserve">Regulatory Compliance:</w:t>
      </w:r>
    </w:p>
    <w:bookmarkEnd w:id="26"/>
    <w:bookmarkStart w:id="27" w:name="the-impact-of-digital-transformation"/>
    <w:p>
      <w:pPr>
        <w:pStyle w:val="Heading2"/>
      </w:pPr>
      <w:r>
        <w:t xml:space="preserve">5. The Impact of Digital Transformation</w:t>
      </w:r>
    </w:p>
    <w:p>
      <w:pPr>
        <w:pStyle w:val="FirstParagraph"/>
      </w:pPr>
      <w:r>
        <w:t xml:space="preserve">The fintech revolution in Uganda Kampala is reshaping the financial landscape. Mobile money penetration, led by platforms like MTN MoMo and Airtel Money, has created vast digital trails of consumer behavior. Financial Analysts are now expected to harness Big Data analytics to gain insights into consumer spending patterns.</w:t>
      </w:r>
    </w:p>
    <w:p>
      <w:pPr>
        <w:pStyle w:val="BodyText"/>
      </w:pPr>
      <w:r>
        <w:t xml:space="preserve">Moreover, cloud-based accounting software is becoming standard in Uganda Kampala’s corporate sector. This shift allows for real-time financial reporting, enabling analysts to provide immediate feedback to decision-makers rather than delayed monthly reports. The integration of artificial intelligence (AI) in financial modeling is the next frontier, promising greater accuracy in predictions for the Ugandan market.</w:t>
      </w:r>
    </w:p>
    <w:bookmarkEnd w:id="27"/>
    <w:bookmarkStart w:id="28" w:name="Xddbdc6a28d7f2ab2f592040def27a6c10e1059c"/>
    <w:p>
      <w:pPr>
        <w:pStyle w:val="Heading2"/>
      </w:pPr>
      <w:r>
        <w:t xml:space="preserve">6. Professional Development and Certification</w:t>
      </w:r>
    </w:p>
    <w:p>
      <w:pPr>
        <w:pStyle w:val="FirstParagraph"/>
      </w:pPr>
      <w:r>
        <w:t xml:space="preserve">To maintain relevance and authority, Financial Analysts in Uganda Kampala are increasingly pursuing international certifications such as the Chartered Financial Analyst (CFA) or Certified Financial Planner (CFP). These credentials not only validate technical competence but also enhance credibility with international investors looking to enter the Ugandan market.</w:t>
      </w:r>
    </w:p>
    <w:p>
      <w:pPr>
        <w:pStyle w:val="BodyText"/>
      </w:pPr>
      <w:r>
        <w:t xml:space="preserve">Local institutions, including the Institute of Certified Public Accountants of Uganda (ICPAU), play a crucial role in upholding standards. Collaboration between these bodies and corporate entities helps bridge the skills gap, ensuring that Financial Analysts are equipped with both theoretical knowledge and practical application skills specific to Uganda Kampala.</w:t>
      </w:r>
    </w:p>
    <w:bookmarkEnd w:id="28"/>
    <w:bookmarkStart w:id="29" w:name="conclusion"/>
    <w:p>
      <w:pPr>
        <w:pStyle w:val="Heading2"/>
      </w:pPr>
      <w:r>
        <w:t xml:space="preserve">7. Conclusion</w:t>
      </w:r>
    </w:p>
    <w:p>
      <w:pPr>
        <w:pStyle w:val="FirstParagraph"/>
      </w:pPr>
      <w:r>
        <w:t xml:space="preserve">The Financial Analyst stands at the intersection of data, strategy, and economic reality in Uganda Kampala. As the city continues to develop into a regional hub for finance and commerce, the strategic value of this role will only increase. It is no longer sufficient to simply report historical performance; today’s analysts must predict future trends and drive innovation.</w:t>
      </w:r>
    </w:p>
    <w:p>
      <w:pPr>
        <w:pStyle w:val="BodyText"/>
      </w:pPr>
      <w:r>
        <w:t xml:space="preserve">For stakeholders in Uganda Kampala, investing in high-quality financial analysis is not an operational cost but a strategic imperative. By addressing challenges related to data quality, skills development, and regulatory compliance, the profession can further unlock economic potential. The future of Uganda Kampala’s economy relies heavily on the precision and foresight provided by its Financial Analysts.</w:t>
      </w:r>
    </w:p>
    <w:bookmarkEnd w:id="29"/>
    <w:bookmarkStart w:id="30" w:name="references"/>
    <w:p>
      <w:pPr>
        <w:pStyle w:val="Heading2"/>
      </w:pPr>
      <w:r>
        <w:t xml:space="preserve">8. References</w:t>
      </w:r>
    </w:p>
    <w:p>
      <w:pPr>
        <w:pStyle w:val="FirstParagraph"/>
      </w:pPr>
      <w:r>
        <w:t xml:space="preserve">- Bank of Uganda. (2023). *Monetary Policy Statements and Economic Reports*. Kampala: Central Bank of Uganda.</w:t>
      </w:r>
    </w:p>
    <w:p>
      <w:pPr>
        <w:pStyle w:val="BodyText"/>
      </w:pPr>
      <w:r>
        <w:t xml:space="preserve">- International Federation of Accountants (IFAC). (2022). *Global Trends in Financial Analysis and Reporting*.</w:t>
      </w:r>
    </w:p>
    <w:p>
      <w:pPr>
        <w:pStyle w:val="BodyText"/>
      </w:pPr>
      <w:r>
        <w:t xml:space="preserve">- World Bank Group. (2023). *Uganda Economic Update: Fostering Inclusive Growth*. Washington, DC: World Bank.</w:t>
      </w:r>
    </w:p>
    <w:p>
      <w:pPr>
        <w:pStyle w:val="BodyText"/>
      </w:pPr>
      <w:r>
        <w:t xml:space="preserve">- Uganda Revenue Authority. (2023). *Tax Compliance Guidelines for Corporate Entities*. Kampala: URA.</w:t>
      </w:r>
    </w:p>
    <w:p>
      <w:pPr>
        <w:pStyle w:val="BodyText"/>
      </w:pPr>
      <w:r>
        <w:t xml:space="preserve">- Local Market Reports from the Uganda Securities Exchange (USE) on market performance and analyst coverage trends in Uganda Kampala.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Uganda’s Capital: A Strategic Overview</dc:title>
  <dc:creator/>
  <cp:keywords/>
  <dcterms:created xsi:type="dcterms:W3CDTF">2026-07-29T09:59:08Z</dcterms:created>
  <dcterms:modified xsi:type="dcterms:W3CDTF">2026-07-29T09:59:08Z</dcterms:modified>
</cp:coreProperties>
</file>

<file path=docProps/custom.xml><?xml version="1.0" encoding="utf-8"?>
<Properties xmlns="http://schemas.openxmlformats.org/officeDocument/2006/custom-properties" xmlns:vt="http://schemas.openxmlformats.org/officeDocument/2006/docPropsVTypes"/>
</file>