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Abu</w:t>
      </w:r>
      <w:r>
        <w:t xml:space="preserve"> </w:t>
      </w:r>
      <w:r>
        <w:t xml:space="preserve">Dhabi's</w:t>
      </w:r>
      <w:r>
        <w:t xml:space="preserve"> </w:t>
      </w:r>
      <w:r>
        <w:t xml:space="preserve">Evolving</w:t>
      </w:r>
      <w:r>
        <w:t xml:space="preserve"> </w:t>
      </w:r>
      <w:r>
        <w:t xml:space="preserve">Economic</w:t>
      </w:r>
      <w:r>
        <w:t xml:space="preserve"> </w:t>
      </w:r>
      <w:r>
        <w:t xml:space="preserve">Landscape</w:t>
      </w:r>
    </w:p>
    <w:bookmarkStart w:id="32" w:name="X5f90ae358514b91cebe2c8a6c94122777e45262"/>
    <w:p>
      <w:pPr>
        <w:pStyle w:val="Heading1"/>
      </w:pPr>
      <w:r>
        <w:t xml:space="preserve">The Strategic Imperative of the Financial Analyst in Abu Dhabi's Evolving Economic Landscape</w:t>
      </w:r>
    </w:p>
    <w:p>
      <w:pPr>
        <w:pStyle w:val="FirstParagraph"/>
      </w:pPr>
      <w:r>
        <w:rPr>
          <w:bCs/>
          <w:b/>
        </w:rPr>
        <w:t xml:space="preserve">Date:</w:t>
      </w:r>
      <w:r>
        <w:t xml:space="preserve"> </w:t>
      </w:r>
      <w:r>
        <w:t xml:space="preserve">October 2023</w:t>
      </w:r>
      <w:r>
        <w:br/>
      </w:r>
      <w:r>
        <w:rPr>
          <w:bCs/>
          <w:b/>
        </w:rPr>
        <w:t xml:space="preserve">Jurisdiction:</w:t>
      </w:r>
    </w:p>
    <w:p>
      <w:pPr>
        <w:pStyle w:val="BodyText"/>
      </w:pPr>
      <w:r>
        <w:t xml:space="preserve">United Arab Emirates Abu Dhabi</w:t>
      </w:r>
    </w:p>
    <w:bookmarkStart w:id="20" w:name="abstract"/>
    <w:p>
      <w:pPr>
        <w:pStyle w:val="Heading2"/>
      </w:pPr>
      <w:r>
        <w:t xml:space="preserve">Abstract</w:t>
      </w:r>
    </w:p>
    <w:p>
      <w:pPr>
        <w:pStyle w:val="FirstParagraph"/>
      </w:pPr>
      <w:r>
        <w:t xml:space="preserve">This research paper examines the critical role of the Financial Analyst within the dynamic economic ecosystem of United Arab Emirates Abu Dhabi. As United Arab Emirates Abu Dhabi transitions from an oil-dependent economy to a diversified, knowledge-based hub, the demand for sophisticated financial expertise has surged. This document analyzes how Financial Analyst professionals navigate regulatory frameworks, integrate international best practices with local cultural nuances, and contribute to the strategic goals outlined in Vision 2030. The study highlights that Financial Analysts are no longer merely number-crunchers but are pivotal strategic partners driving sustainable growth and investment confidence in United Arab Emirates Abu Dhabi.</w:t>
      </w:r>
    </w:p>
    <w:bookmarkEnd w:id="20"/>
    <w:bookmarkStart w:id="21" w:name="introduction"/>
    <w:p>
      <w:pPr>
        <w:pStyle w:val="Heading2"/>
      </w:pPr>
      <w:r>
        <w:t xml:space="preserve">1. Introduction</w:t>
      </w:r>
    </w:p>
    <w:p>
      <w:pPr>
        <w:pStyle w:val="FirstParagraph"/>
      </w:pPr>
      <w:r>
        <w:t xml:space="preserve">The economic trajectory of the Middle East has undergone a profound transformation over the past two decades. At the forefront of this shift is United Arab Emirates Abu Dhabi, the capital emirate that serves as both a political center and an economic powerhouse. Traditionally reliant on hydrocarbon revenues, United Arab UAE Abu Dhabi has aggressively pursued diversification strategies across sectors such as tourism, renewable energy, technology, and finance. In this context,</w:t>
      </w:r>
    </w:p>
    <w:p>
      <w:pPr>
        <w:pStyle w:val="BodyText"/>
      </w:pPr>
      <w:r>
        <w:t xml:space="preserve">the role of the Financial Analyst has evolved from a supportive back-office function to a central strategic pillar.</w:t>
      </w:r>
    </w:p>
    <w:p>
      <w:pPr>
        <w:pStyle w:val="BodyText"/>
      </w:pPr>
      <w:r>
        <w:t xml:space="preserve">A Financial Analyst in United Arab Emirates Abu Dhabi is tasked with more than just reporting historical data. They are responsible for forecasting future trends, assessing risk in volatile markets, and providing actionable insights that guide high-level decision-making for both public institutions and private enterprises. This paper explores the multifaceted responsibilities of a Financial Analyst within United Arab Emirates Abu Dhabi, examining the regulatory environment, technological integration, and cultural considerations that define their professional landscape.</w:t>
      </w:r>
    </w:p>
    <w:bookmarkEnd w:id="21"/>
    <w:bookmarkStart w:id="22" w:name="X20c5bb63bb3310d02acdd8c37ae325283d06418"/>
    <w:p>
      <w:pPr>
        <w:pStyle w:val="Heading2"/>
      </w:pPr>
      <w:r>
        <w:t xml:space="preserve">2. The Economic Context of United Arab Emirates Abu Dhabi</w:t>
      </w:r>
    </w:p>
    <w:p>
      <w:pPr>
        <w:pStyle w:val="FirstParagraph"/>
      </w:pPr>
      <w:r>
        <w:t xml:space="preserve">To understand the significance of a Financial Analyst in this region, one must first appreciate the macroeconomic environment of United Arab Emirates Abu Dhabi. The emirate is home to ADQ and Mubadala Investment Company, two global investment companies that drive significant portions of the economy. These entities manage vast portfolios ranging from healthcare and aerospace to sustainable energy.</w:t>
      </w:r>
    </w:p>
    <w:p>
      <w:pPr>
        <w:pStyle w:val="BodyText"/>
      </w:pPr>
      <w:r>
        <w:t xml:space="preserve">Furthermore, United Arab Emirates Abu Dhabi has positioned itself as a gateway between East and West. This geopolitical advantage necessitates rigorous financial oversight to ensure compliance with international standards while attracting foreign direct investment (FDI). For instance, the recent implementation of corporate tax in the UAE requires Financial Analysts to be adept at tax planning and transfer pricing strategies. The Financial Analyst serves as the guardian of fiscal integrity in United Arab Emirates Abu Dhabi, ensuring that entities remain compliant with the Federal Tax Authority regulations while optimizing capital structures.</w:t>
      </w:r>
    </w:p>
    <w:bookmarkEnd w:id="22"/>
    <w:bookmarkStart w:id="26" w:name="core-competencies-and-responsibilities"/>
    <w:p>
      <w:pPr>
        <w:pStyle w:val="Heading2"/>
      </w:pPr>
      <w:r>
        <w:t xml:space="preserve">3. Core Competencies and Responsibilities</w:t>
      </w:r>
    </w:p>
    <w:p>
      <w:pPr>
        <w:pStyle w:val="FirstParagraph"/>
      </w:pPr>
      <w:r>
        <w:t xml:space="preserve">The modern Financial Analyst in United Arab Emirates Abu Dhabi possesses a unique blend of technical and soft skills. The following sections detail the primary responsibilities that define this role.</w:t>
      </w:r>
    </w:p>
    <w:bookmarkStart w:id="23" w:name="strategic-planning-and-forecasting"/>
    <w:p>
      <w:pPr>
        <w:pStyle w:val="Heading3"/>
      </w:pPr>
      <w:r>
        <w:t xml:space="preserve">3.1 Strategic Planning and Forecasting</w:t>
      </w:r>
    </w:p>
    <w:p>
      <w:pPr>
        <w:pStyle w:val="FirstParagraph"/>
      </w:pPr>
      <w:r>
        <w:t xml:space="preserve">In United Arab Emirates Abu Dhabi, where government initiatives often set the pace for economic development, Financial Analysts must align corporate strategies with national visions such as Abu Dhabi Economic Vision 2030. This involves long-term financial modeling that accounts for global oil price fluctuations, geopolitical shifts, and local policy changes. A Financial Analyst must forecast cash flows with high precision to support large-scale infrastructure projects and sovereign wealth fund allocations.</w:t>
      </w:r>
    </w:p>
    <w:bookmarkEnd w:id="23"/>
    <w:bookmarkStart w:id="24" w:name="risk-management-and-compliance"/>
    <w:p>
      <w:pPr>
        <w:pStyle w:val="Heading3"/>
      </w:pPr>
      <w:r>
        <w:t xml:space="preserve">2. Risk Management and Compliance</w:t>
      </w:r>
    </w:p>
    <w:p>
      <w:pPr>
        <w:pStyle w:val="FirstParagraph"/>
      </w:pPr>
      <w:r>
        <w:t xml:space="preserve">The financial sector in United Arab Emirates Abu Dhabi is heavily regulated by the Central Bank of the UAE and the Securities and Commodities Authority. Financial Analysts play a crucial role in identifying, assessing, and mitigating financial risks. This includes credit risk, market risk, and operational risk. In a region that is increasingly integrating with global financial markets, Financial Analysts must ensure that their organizations adhere to International Financial Reporting Standards (IFRS) while navigating local Sharia-compliant finance requirements where applicable.</w:t>
      </w:r>
    </w:p>
    <w:bookmarkEnd w:id="24"/>
    <w:bookmarkStart w:id="25" w:name="technology-and-data-analytics"/>
    <w:p>
      <w:pPr>
        <w:pStyle w:val="Heading3"/>
      </w:pPr>
      <w:r>
        <w:t xml:space="preserve">3. Technology and Data Analytics</w:t>
      </w:r>
    </w:p>
    <w:p>
      <w:pPr>
        <w:pStyle w:val="FirstParagraph"/>
      </w:pPr>
      <w:r>
        <w:t xml:space="preserve">Digital transformation is a key priority for United Arab Emirates Abu Dhabi. Consequently, Financial Analysts are expected to be proficient in advanced data analytics tools, including Python, R, and business intelligence platforms like Tableau or Power BI. The ability to harness big data allows Financial Analysts to derive deeper insights from market trends within United Arab Emirates Abu Dhabi. For example, analyzing consumer spending patterns in the tourism sector can provide Financial Analysts with early warning signals about economic shifts.</w:t>
      </w:r>
    </w:p>
    <w:bookmarkEnd w:id="25"/>
    <w:bookmarkEnd w:id="26"/>
    <w:bookmarkStart w:id="27" w:name="cultural-nuances-and-local-integration"/>
    <w:p>
      <w:pPr>
        <w:pStyle w:val="Heading2"/>
      </w:pPr>
      <w:r>
        <w:t xml:space="preserve">4. Cultural Nuances and Local Integration</w:t>
      </w:r>
    </w:p>
    <w:p>
      <w:pPr>
        <w:pStyle w:val="FirstParagraph"/>
      </w:pPr>
      <w:r>
        <w:t xml:space="preserve">A distinct aspect of being a Financial Analyst in United Arab Emirates Abu Dhabi is the need to navigate local cultural and business norms. The region operates on high-context communication styles, where relationships and trust are paramount. A successful Financial Analyst in United Arab Emirates Abu Dhabi must possess strong interpersonal skills to build rapport with stakeholders, including government officials and traditional family-owned businesses.</w:t>
      </w:r>
    </w:p>
    <w:p>
      <w:pPr>
        <w:pStyle w:val="BodyText"/>
      </w:pPr>
      <w:r>
        <w:t xml:space="preserve">Moreover, understanding the concept of "Wasta" (connections/influence) is often necessary for navigating bureaucratic processes efficiently. Financial Analysts must balance ethical standards with practical business realities in United Arab Emirates Abu Dhabi. They serve as bridges between international financial practices and local customs, ensuring that financial strategies are not only profitable but also culturally acceptable and socially responsible.</w:t>
      </w:r>
    </w:p>
    <w:bookmarkEnd w:id="27"/>
    <w:bookmarkStart w:id="28" w:name="challenges-facing-financial-analysts"/>
    <w:p>
      <w:pPr>
        <w:pStyle w:val="Heading2"/>
      </w:pPr>
      <w:r>
        <w:t xml:space="preserve">5. Challenges Facing Financial Analysts</w:t>
      </w:r>
    </w:p>
    <w:p>
      <w:pPr>
        <w:pStyle w:val="FirstParagraph"/>
      </w:pPr>
      <w:r>
        <w:t xml:space="preserve">Despite the opportunities, Financial Analysts in United Arab Emirates Abu Dhabi face significant challenges. The volatility of global energy markets directly impacts the fiscal stability of entities in United Arab Emirates Abu Dhabi. Additionally, the rapid influx of expatriate talent creates a competitive job market where continuous upskilling is mandatory.</w:t>
      </w:r>
    </w:p>
    <w:p>
      <w:pPr>
        <w:pStyle w:val="BodyText"/>
      </w:pPr>
      <w:r>
        <w:t xml:space="preserve">Furthermore, the implementation of new tax laws and anti-money laundering (AML) regulations requires Financial Analysts to stay abreast of constant legal changes. The pressure to deliver results in a fast-paced environment often demands long hours and high precision. Financial Analysts must also address the challenge of talent retention, as skilled professionals are frequently poached by competing firms within United Arab Emirates Abu Dhabi and the broader GCC region.</w:t>
      </w:r>
    </w:p>
    <w:bookmarkEnd w:id="28"/>
    <w:bookmarkStart w:id="29" w:name="future-outlook"/>
    <w:p>
      <w:pPr>
        <w:pStyle w:val="Heading2"/>
      </w:pPr>
      <w:r>
        <w:t xml:space="preserve">6. Future Outlook</w:t>
      </w:r>
    </w:p>
    <w:p>
      <w:pPr>
        <w:pStyle w:val="FirstParagraph"/>
      </w:pPr>
      <w:r>
        <w:t xml:space="preserve">The future of the Financial Analyst profession in United Arab Emirates Abu Dhabi looks promising yet demanding. As United Arab Emirates Abu Dhabi continues to diversify into sectors like fintech, artificial intelligence, and green energy, the scope of financial analysis will broaden.</w:t>
      </w:r>
    </w:p>
    <w:p>
      <w:pPr>
        <w:numPr>
          <w:ilvl w:val="0"/>
          <w:numId w:val="1001"/>
        </w:numPr>
        <w:pStyle w:val="Compact"/>
      </w:pPr>
      <w:r>
        <w:rPr>
          <w:bCs/>
          <w:b/>
        </w:rPr>
        <w:t xml:space="preserve">Sustainable Finance:</w:t>
      </w:r>
      <w:r>
        <w:t xml:space="preserve"> </w:t>
      </w:r>
      <w:r>
        <w:t xml:space="preserve">Financial Analysts will increasingly focus on ESG (Environmental, Social, and Governance) metrics. United Arab Emirates Abu Dhabi has made significant commitments to carbon neutrality by 2050, requiring Financial Analysts to evaluate the financial viability of green projects.</w:t>
      </w:r>
    </w:p>
    <w:p>
      <w:pPr>
        <w:numPr>
          <w:ilvl w:val="0"/>
          <w:numId w:val="1001"/>
        </w:numPr>
        <w:pStyle w:val="Compact"/>
      </w:pPr>
      <w:r>
        <w:t xml:space="preserve">Regulatory Technology (RegTech): Automation and AI will handle routine reporting tasks, allowing Financial Analysts in United Arab Emirates Abu Dhabi to focus on strategic advisory roles. This shift requires analysts to be tech-savvy and adaptable.</w:t>
      </w:r>
    </w:p>
    <w:p>
      <w:pPr>
        <w:numPr>
          <w:ilvl w:val="0"/>
          <w:numId w:val="1001"/>
        </w:numPr>
        <w:pStyle w:val="Compact"/>
      </w:pPr>
      <w:r>
        <w:rPr>
          <w:bCs/>
          <w:b/>
        </w:rPr>
        <w:t xml:space="preserve">Cross-Border Integration:</w:t>
      </w:r>
      <w:r>
        <w:t xml:space="preserve"> </w:t>
      </w:r>
      <w:r>
        <w:t xml:space="preserve">As United Arab Emirates Abu Dhabi strengthens ties with Asian and European markets, Financial Analysts will play a key role in facilitating cross-border investments, requiring a deep understanding of international accounting standards and currency hedging strategies.</w:t>
      </w:r>
    </w:p>
    <w:bookmarkEnd w:id="29"/>
    <w:bookmarkStart w:id="30" w:name="conclusion"/>
    <w:p>
      <w:pPr>
        <w:pStyle w:val="Heading2"/>
      </w:pPr>
      <w:r>
        <w:t xml:space="preserve">7. Conclusion</w:t>
      </w:r>
    </w:p>
    <w:p>
      <w:pPr>
        <w:pStyle w:val="FirstParagraph"/>
      </w:pPr>
      <w:r>
        <w:t xml:space="preserve">In conclusion, the Financial Analyst is an indispensable asset to the economic infrastructure of United Arab Emirates Abu Dhabi. Through their expertise in strategic planning, risk management, and technological integration, they enable organizations to thrive in a complex and rapidly changing environment. The role has evolved from mere number-crunching to becoming a source of strategic insight that drives innovation and stability.</w:t>
      </w:r>
    </w:p>
    <w:p>
      <w:pPr>
        <w:pStyle w:val="BodyText"/>
      </w:pPr>
      <w:r>
        <w:t xml:space="preserve">For those pursuing a career as a Financial Analyst in United Arab Emirates Abu Dhabi, success will depend on the ability to blend technical proficiency with cultural intelligence. As United Arab Emirates Abu Dhabi continues its journey toward becoming a global hub for business and tourism, the demand for skilled Financial Analysts who can navigate this unique landscape will only grow. Ultimately, the financial health and future prosperity of United Arab Emirates Abu Dhabi are inextricably linked to the capabilities and contributions of its Financial Analyst community.</w:t>
      </w:r>
    </w:p>
    <w:bookmarkEnd w:id="30"/>
    <w:bookmarkStart w:id="31" w:name="references"/>
    <w:p>
      <w:pPr>
        <w:pStyle w:val="Heading2"/>
      </w:pPr>
      <w:r>
        <w:t xml:space="preserve">References</w:t>
      </w:r>
    </w:p>
    <w:p>
      <w:pPr>
        <w:pStyle w:val="FirstParagraph"/>
      </w:pPr>
      <w:r>
        <w:t xml:space="preserve">Central Bank of the UAE. (2023). Annual Report on Regulatory Compliance and Financial Stability.</w:t>
      </w:r>
    </w:p>
    <w:p>
      <w:pPr>
        <w:pStyle w:val="BodyText"/>
      </w:pPr>
      <w:r>
        <w:t xml:space="preserve">Government of Abu Dhabi. (n.d.). Abu Dhabi Economic Vision 2030 Framework.</w:t>
      </w:r>
    </w:p>
    <w:p>
      <w:pPr>
        <w:pStyle w:val="BodyText"/>
      </w:pPr>
      <w:hyperlink w:anchor="top">
        <w:r>
          <w:rPr>
            <w:rStyle w:val="Hyperlink"/>
          </w:rPr>
          <w:t xml:space="preserve">Back to Top</w:t>
        </w:r>
      </w:hyperlink>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Abu Dhabi's Evolving Economic Landscape</dc:title>
  <dc:creator/>
  <dc:language>en</dc:language>
  <cp:keywords/>
  <dcterms:created xsi:type="dcterms:W3CDTF">2026-07-29T17:20:54Z</dcterms:created>
  <dcterms:modified xsi:type="dcterms:W3CDTF">2026-07-29T17:20:54Z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