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p>
    <w:bookmarkStart w:id="28" w:name="Xef711530a3b4b10ac8119a4f9147b96faf8c060"/>
    <w:p>
      <w:pPr>
        <w:pStyle w:val="Heading1"/>
      </w:pPr>
      <w:r>
        <w:t xml:space="preserve">The Strategic Imperative of the Financial Analyst in United Kingdom Birmingham: Economic Drivers, Regulatory Landscapes, and Future Trajectories</w:t>
      </w:r>
    </w:p>
    <w:p>
      <w:pPr>
        <w:pStyle w:val="FirstParagraph"/>
      </w:pPr>
      <w:r>
        <w:rPr>
          <w:bCs/>
          <w:b/>
        </w:rPr>
        <w:t xml:space="preserve">Abstract:</w:t>
      </w:r>
      <w:r>
        <w:br/>
      </w:r>
      <w:r>
        <w:t xml:space="preserve">This research paper examines the critical role of the Financial Analyst within the specific economic and regulatory context of United Kingdom Birmingham. As a major hub for financial services in the Midlands, Birmingham presents unique opportunities and challenges for professionals tasked with interpreting complex market data. This document analyzes how Financial Analysts contribute to local economic stability, navigate United Kingdom-specific regulations such as those from the FCA, and leverage technological advancements to drive decision-making processes in both public and private sectors.</w:t>
      </w:r>
    </w:p>
    <w:bookmarkStart w:id="20" w:name="introduction"/>
    <w:p>
      <w:pPr>
        <w:pStyle w:val="Heading2"/>
      </w:pPr>
      <w:r>
        <w:t xml:space="preserve">1. Introduction</w:t>
      </w:r>
    </w:p>
    <w:p>
      <w:pPr>
        <w:pStyle w:val="FirstParagraph"/>
      </w:pPr>
      <w:r>
        <w:t xml:space="preserve">The landscape of modern finance is increasingly defined by data-driven decision-making, strategic foresight, and rigorous regulatory compliance. At the heart of this ecosystem lies the Financial Analyst, a professional tasked with transforming raw financial data into actionable insights. In the context of United Kingdom Birmingham, a city that has rapidly evolved into a secondary financial hub after London, the role of the Financial Analyst has never been more pivotal. Birmingham’s diverse economy, ranging from advanced manufacturing and digital technology to traditional banking and insurance services, requires sophisticated financial oversight.</w:t>
      </w:r>
    </w:p>
    <w:p>
      <w:pPr>
        <w:pStyle w:val="BodyText"/>
      </w:pPr>
      <w:r>
        <w:t xml:space="preserve">This research paper aims to explore how the Financial Analyst operates within United Kingdom Birmingham’s unique market environment. It will dissect the specific responsibilities of these professionals, analyze the impact of post-Brexit regulatory frameworks in United Kingdom Birmingham, and discuss how emerging technologies are reshaping job functions. By understanding these dynamics, stakeholders can better appreciate the value that skilled Financial Analysts bring to local enterprises and institutional investors.</w:t>
      </w:r>
    </w:p>
    <w:bookmarkEnd w:id="20"/>
    <w:bookmarkStart w:id="21" w:name="X3ed06f1ae776ca4176ba40ccc0dba84f3364a7e"/>
    <w:p>
      <w:pPr>
        <w:pStyle w:val="Heading2"/>
      </w:pPr>
      <w:r>
        <w:t xml:space="preserve">2. The Economic Context of United Kingdom Birmingham</w:t>
      </w:r>
    </w:p>
    <w:p>
      <w:pPr>
        <w:pStyle w:val="FirstParagraph"/>
      </w:pPr>
      <w:r>
        <w:t xml:space="preserve">To understand the demand for Financial Analysts in United Kingdom Birmingham, one must first appreciate the city’s economic positioning. Historically known for its industrial heritage, Birmingham has successfully pivoted towards a service-oriented economy. It is now home to one of the largest concentrations of financial services firms outside of London. This shift has created a robust demand for expertise in risk management, investment analysis, and corporate finance.</w:t>
      </w:r>
    </w:p>
    <w:p>
      <w:pPr>
        <w:pStyle w:val="BodyText"/>
      </w:pPr>
      <w:r>
        <w:t xml:space="preserve">In United Kingdom Birmingham, Financial Analysts are not merely back-office support staff; they are strategic partners to C-suite executives. The city’s growth in the fintech sector, supported by strong academic institutions like the University of Birmingham and Aston Business School, has fostered an environment where financial innovation is prioritized. Consequently, Financial Analysts in this region must possess a hybrid skill set that combines traditional accounting principles with data science capabilities. This dual competency allows them to navigate the complexities of a rapidly digitizing financial market in United Kingdom Birmingham.</w:t>
      </w:r>
    </w:p>
    <w:bookmarkEnd w:id="21"/>
    <w:bookmarkStart w:id="22" w:name="core-responsibilities-and-skill-sets"/>
    <w:p>
      <w:pPr>
        <w:pStyle w:val="Heading2"/>
      </w:pPr>
      <w:r>
        <w:t xml:space="preserve">3. Core Responsibilities and Skill Sets</w:t>
      </w:r>
    </w:p>
    <w:p>
      <w:pPr>
        <w:pStyle w:val="FirstParagraph"/>
      </w:pPr>
      <w:r>
        <w:t xml:space="preserve">The role of the Financial Analyst is multifaceted. In United Kingdom Birmingham, typical responsibilities include:</w:t>
      </w:r>
    </w:p>
    <w:p>
      <w:pPr>
        <w:numPr>
          <w:ilvl w:val="0"/>
          <w:numId w:val="1001"/>
        </w:numPr>
        <w:pStyle w:val="Compact"/>
      </w:pPr>
      <w:r>
        <w:rPr>
          <w:bCs/>
          <w:b/>
        </w:rPr>
        <w:t xml:space="preserve">Data Analysis and Forecasting:</w:t>
      </w:r>
    </w:p>
    <w:p>
      <w:pPr>
        <w:numPr>
          <w:ilvl w:val="0"/>
          <w:numId w:val="1001"/>
        </w:numPr>
        <w:pStyle w:val="Compact"/>
      </w:pPr>
      <w:r>
        <w:rPr>
          <w:bCs/>
          <w:b/>
        </w:rPr>
        <w:t xml:space="preserve">Risk Management:</w:t>
      </w:r>
    </w:p>
    <w:p>
      <w:pPr>
        <w:pStyle w:val="FirstParagraph"/>
      </w:pPr>
      <w:r>
        <w:t xml:space="preserve">Given the volatility of global markets, United Kingdom Birmingham-based firms rely on Financial Analysts to identify potential financial risks. This involves stress-testing portfolios against various economic scenarios specific to the UK market.</w:t>
      </w:r>
    </w:p>
    <w:p>
      <w:pPr>
        <w:pStyle w:val="BodyText"/>
      </w:pPr>
      <w:r>
        <w:br/>
      </w:r>
    </w:p>
    <w:p>
      <w:pPr>
        <w:pStyle w:val="BodyText"/>
      </w:pPr>
      <w:r>
        <w:rPr>
          <w:bCs/>
          <w:b/>
        </w:rPr>
        <w:t xml:space="preserve">Regulatory Compliance Reporting:</w:t>
      </w:r>
    </w:p>
    <w:p>
      <w:pPr>
        <w:pStyle w:val="BodyText"/>
      </w:pPr>
      <w:r>
        <w:t xml:space="preserve">In United Kingdom Birmingham, adherence to rules set by the Financial Conduct Authority (FCA) and the Prudential Regulation Authority (PRA) is mandatory. Financial Analysts are responsible for ensuring that financial reports meet these stringent standards.</w:t>
      </w:r>
    </w:p>
    <w:p>
      <w:pPr>
        <w:pStyle w:val="BodyText"/>
      </w:pPr>
      <w:r>
        <w:br/>
      </w:r>
    </w:p>
    <w:p>
      <w:pPr>
        <w:pStyle w:val="BodyText"/>
      </w:pPr>
      <w:r>
        <w:rPr>
          <w:bCs/>
          <w:b/>
        </w:rPr>
        <w:t xml:space="preserve">Strategic Advisory:</w:t>
      </w:r>
    </w:p>
    <w:p>
      <w:pPr>
        <w:pStyle w:val="BodyText"/>
      </w:pPr>
      <w:r>
        <w:t xml:space="preserve">Modern Financial Analysts in United Kingdom Birmingham often serve as advisors to internal stakeholders, guiding decisions on mergers, acquisitions, and capital structure optimization.</w:t>
      </w:r>
    </w:p>
    <w:bookmarkEnd w:id="22"/>
    <w:bookmarkStart w:id="23" w:name="navigating-the-regulatory-environment"/>
    <w:p>
      <w:pPr>
        <w:pStyle w:val="Heading2"/>
      </w:pPr>
      <w:r>
        <w:t xml:space="preserve">4. Navigating the Regulatory Environment</w:t>
      </w:r>
    </w:p>
    <w:p>
      <w:pPr>
        <w:pStyle w:val="FirstParagraph"/>
      </w:pPr>
      <w:r>
        <w:t xml:space="preserve">A defining characteristic of working as a Financial Analyst in United Kingdom Birmingham is the necessity for strict adherence to regulatory frameworks. Since the United Kingdom’s departure from the European Union, many companies have relocated or established new operations in cities like Birmingham, seeking proximity to London while benefiting from lower operational costs.</w:t>
      </w:r>
    </w:p>
    <w:p>
      <w:pPr>
        <w:pStyle w:val="BodyText"/>
      </w:pPr>
      <w:r>
        <w:t xml:space="preserve">This migration has intensified competition for talent and elevated the standards required of Financial Analysts. Professionals in United Kingdom Birmingham must stay abreast of changes in tax laws, international trade tariffs, and cross-border payment regulations. The ability to interpret these regulatory shifts is a key differentiator for successful analysts. Furthermore, the rise of ESG (Environmental, Social, and Governance) reporting has introduced new compliance layers. Financial Analysts are now tasked with quantifying non-financial metrics to ensure that United Kingdom Birmingham companies meet international sustainability standards.</w:t>
      </w:r>
    </w:p>
    <w:bookmarkEnd w:id="23"/>
    <w:bookmarkStart w:id="24" w:name="the-impact-of-technology-and-automation"/>
    <w:p>
      <w:pPr>
        <w:pStyle w:val="Heading2"/>
      </w:pPr>
      <w:r>
        <w:t xml:space="preserve">5. The Impact of Technology and Automation</w:t>
      </w:r>
    </w:p>
    <w:p>
      <w:pPr>
        <w:pStyle w:val="FirstParagraph"/>
      </w:pPr>
      <w:r>
        <w:t xml:space="preserve">The integration of Artificial Intelligence (AI) and Machine Learning (ML) is fundamentally altering the job description of the Financial Analyst in United Kingdom Birmingham. Routine tasks such as data entry, basic reconciliation, and standard reporting are increasingly being automated. This technological shift does not render the Financial Analyst obsolete; rather, it elevates their role to one of higher analytical depth.</w:t>
      </w:r>
    </w:p>
    <w:p>
      <w:pPr>
        <w:pStyle w:val="BodyText"/>
      </w:pPr>
      <w:r>
        <w:t xml:space="preserve">In United Kingdom Birmingham’s thriving fintech ecosystem, Financial Analysts are collaborating closely with software engineers and data scientists. They are expected to utilize advanced visualization tools like Tableau or Power BI to present complex financial narratives in an easily digestible format. The emphasis has shifted from calculation to interpretation. For instance, an analyst might use AI-driven tools to detect anomalies in transaction data for fraud prevention, a critical function for banks operating in United Kingdom Birmingham.</w:t>
      </w:r>
    </w:p>
    <w:bookmarkEnd w:id="24"/>
    <w:bookmarkStart w:id="25" w:name="X588aedf995b7af75453a765fbd58f70db052431"/>
    <w:p>
      <w:pPr>
        <w:pStyle w:val="Heading2"/>
      </w:pPr>
      <w:r>
        <w:t xml:space="preserve">6. Career Trajectories and Educational Requirements</w:t>
      </w:r>
    </w:p>
    <w:p>
      <w:pPr>
        <w:pStyle w:val="FirstParagraph"/>
      </w:pPr>
      <w:r>
        <w:t xml:space="preserve">The pathway to becoming a successful Financial Analyst in United Kingdom Birmingham typically involves obtaining relevant academic qualifications, such as a degree in Finance, Economics, or Accounting. Professional certifications such as the Chartered Financial Analyst (CFA) or Certified Management Accountant (CMA) are highly valued by employers in the region.</w:t>
      </w:r>
    </w:p>
    <w:p>
      <w:pPr>
        <w:pStyle w:val="BodyText"/>
      </w:pPr>
      <w:r>
        <w:t xml:space="preserve">Furthermore, continuous professional development is essential due to the dynamic nature of financial regulations and technology. Many professionals in United Kingdom Birmingham pursue additional training in Python, SQL, or advanced Excel modeling to remain competitive. The local job market rewards versatility; thus, Financial Analysts who can bridge the gap between traditional finance and digital innovation are often fast-tracked for leadership roles.</w:t>
      </w:r>
    </w:p>
    <w:bookmarkEnd w:id="25"/>
    <w:bookmarkStart w:id="26" w:name="conclusion"/>
    <w:p>
      <w:pPr>
        <w:pStyle w:val="Heading2"/>
      </w:pPr>
      <w:r>
        <w:t xml:space="preserve">7. Conclusion</w:t>
      </w:r>
    </w:p>
    <w:p>
      <w:pPr>
        <w:pStyle w:val="FirstParagraph"/>
      </w:pPr>
      <w:r>
        <w:t xml:space="preserve">In conclusion, the role of the Financial Analyst in United Kingdom Birmingham is evolving from a retrospective reporting function to a prospective strategic partner. The city’s economic resurgence, driven by its status as a key hub within the United Kingdom’s financial network, has created high demand for skilled professionals who can navigate complex regulatory environments and leverage advanced technologies.</w:t>
      </w:r>
    </w:p>
    <w:p>
      <w:pPr>
        <w:pStyle w:val="BodyText"/>
      </w:pPr>
      <w:r>
        <w:t xml:space="preserve">Financial Analysts in United Kingdom Birmingham are instrumental in driving economic growth, ensuring regulatory compliance, and fostering innovation. As the city continues to expand its fintech infrastructure and attract international investment, the importance of these professionals will only grow. Organizations that invest in developing robust analytical capabilities within their teams will be better positioned to thrive in this competitive landscape. Ultimately, the Financial Analyst remains a cornerstone of financial integrity and strategic foresight in United Kingdom Birmingham.</w:t>
      </w:r>
    </w:p>
    <w:bookmarkEnd w:id="26"/>
    <w:bookmarkStart w:id="27" w:name="references"/>
    <w:p>
      <w:pPr>
        <w:pStyle w:val="Heading2"/>
      </w:pPr>
      <w:r>
        <w:t xml:space="preserve">References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Financial Analysts in the United Kingdom Birmingham</dc:title>
  <dc:creator/>
  <dc:language>en</dc:language>
  <cp:keywords/>
  <dcterms:created xsi:type="dcterms:W3CDTF">2026-07-30T10:06:09Z</dcterms:created>
  <dcterms:modified xsi:type="dcterms:W3CDTF">2026-07-30T10:06:09Z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