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aa580b1b4cee5ed4eb2bf1526c4f81551d4d353"/>
    <w:p>
      <w:pPr>
        <w:pStyle w:val="Heading1"/>
      </w:pPr>
      <w:r>
        <w:t xml:space="preserve">The Strategic Evolution of the Firefighter Role in Argentina Córdoba: A Comprehensive Research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Regional Institute for Safety and Emergency Studies</w:t>
      </w:r>
    </w:p>
    <w:bookmarkStart w:id="20" w:name="i.-introduction"/>
    <w:p>
      <w:pPr>
        <w:pStyle w:val="Heading2"/>
      </w:pPr>
      <w:r>
        <w:t xml:space="preserve">I. Introduction</w:t>
      </w:r>
    </w:p>
    <w:p>
      <w:pPr>
        <w:pStyle w:val="FirstParagraph"/>
      </w:pPr>
      <w:r>
        <w:t xml:space="preserve">The profession of the</w:t>
      </w:r>
      <w:r>
        <w:t xml:space="preserve"> </w:t>
      </w:r>
      <w:r>
        <w:rPr>
          <w:iCs/>
          <w:i/>
          <w:bCs/>
          <w:b/>
        </w:rPr>
        <w:t xml:space="preserve">Firefighter</w:t>
      </w:r>
      <w:r>
        <w:t xml:space="preserve"> </w:t>
      </w:r>
      <w:r>
        <w:t xml:space="preserve">in Argentina has historically been defined by a deep sense of civic duty and an unwavering commitment to public safety. However, as urban landscapes expand and climate patterns shift, the traditional scope of firefighting is undergoing a profound transformation. This</w:t>
      </w:r>
      <w:r>
        <w:t xml:space="preserve"> </w:t>
      </w:r>
      <w:r>
        <w:rPr>
          <w:iCs/>
          <w:i/>
          <w:bCs/>
          <w:b/>
        </w:rPr>
        <w:t xml:space="preserve">Research Paper</w:t>
      </w:r>
      <w:r>
        <w:t xml:space="preserve"> </w:t>
      </w:r>
      <w:r>
        <w:t xml:space="preserve">aims to critically examine the evolving role of first responders within one of Argentina's most significant economic and cultural hubs:</w:t>
      </w:r>
      <w:r>
        <w:t xml:space="preserve"> </w:t>
      </w:r>
      <w:r>
        <w:rPr>
          <w:iCs/>
          <w:i/>
          <w:bCs/>
          <w:b/>
        </w:rPr>
        <w:t xml:space="preserve">Argentina Córdoba</w:t>
      </w:r>
      <w:r>
        <w:t xml:space="preserve">. By analyzing historical contexts, current operational challenges, and future technological integrations, this document provides a comprehensive overview tailored specifically to the unique geographical and socio-economic realities of the Cordobesa province.</w:t>
      </w:r>
    </w:p>
    <w:p>
      <w:pPr>
        <w:pStyle w:val="BodyText"/>
      </w:pPr>
      <w:r>
        <w:t xml:space="preserve">The objective of this study is not merely to catalogue duties but to understand how the modern</w:t>
      </w:r>
      <w:r>
        <w:t xml:space="preserve"> </w:t>
      </w:r>
      <w:r>
        <w:rPr>
          <w:iCs/>
          <w:i/>
          <w:bCs/>
          <w:b/>
        </w:rPr>
        <w:t xml:space="preserve">Firefighter</w:t>
      </w:r>
      <w:r>
        <w:t xml:space="preserve"> </w:t>
      </w:r>
      <w:r>
        <w:t xml:space="preserve">in Córdoba must adapt to a dual threat environment: traditional structural fires exacerbated by rapid urbanization, and increasingly frequent natural disasters driven by climatic volatility. This analysis serves as an academic resource for policymakers, safety officers, and the general public seeking to comprehend the vital infrastructure supporting life safety in</w:t>
      </w:r>
      <w:r>
        <w:t xml:space="preserve"> </w:t>
      </w:r>
      <w:r>
        <w:rPr>
          <w:iCs/>
          <w:i/>
          <w:bCs/>
          <w:b/>
        </w:rPr>
        <w:t xml:space="preserve">Argentina Córdoba</w:t>
      </w:r>
      <w:r>
        <w:t xml:space="preserve">.</w:t>
      </w:r>
    </w:p>
    <w:bookmarkEnd w:id="20"/>
    <w:bookmarkStart w:id="21" w:name="X01039dc51c8c1d8eeda7274de8876eb065d9070"/>
    <w:p>
      <w:pPr>
        <w:pStyle w:val="Heading2"/>
      </w:pPr>
      <w:r>
        <w:t xml:space="preserve">II. Historical Context of Emergency Services in Argentina Córdoba</w:t>
      </w:r>
    </w:p>
    <w:p>
      <w:pPr>
        <w:pStyle w:val="FirstParagraph"/>
      </w:pPr>
      <w:r>
        <w:t xml:space="preserve">To appreciate the current state of emergency response, one must first understand the historical trajectory of firefighting in</w:t>
      </w:r>
      <w:r>
        <w:t xml:space="preserve"> </w:t>
      </w:r>
      <w:r>
        <w:rPr>
          <w:iCs/>
          <w:i/>
          <w:bCs/>
          <w:b/>
        </w:rPr>
        <w:t xml:space="preserve">Argentina Córdoba</w:t>
      </w:r>
      <w:r>
        <w:t xml:space="preserve">. Established officially as a formal corps in the late 19th and early 20th centuries, the origins of fire protection in Cordoba were rooted in wood-heavy architecture and densely packed urban centers. Over decades, the department expanded its mandate beyond mere fire suppression to include medical emergencies, hazardous material responses, and technical rescues.</w:t>
      </w:r>
    </w:p>
    <w:p>
      <w:pPr>
        <w:pStyle w:val="BodyText"/>
      </w:pPr>
      <w:r>
        <w:t xml:space="preserve">The evolution of the</w:t>
      </w:r>
      <w:r>
        <w:t xml:space="preserve"> </w:t>
      </w:r>
      <w:r>
        <w:rPr>
          <w:iCs/>
          <w:i/>
          <w:bCs/>
          <w:b/>
        </w:rPr>
        <w:t xml:space="preserve">Firefighter</w:t>
      </w:r>
      <w:r>
        <w:t xml:space="preserve"> </w:t>
      </w:r>
      <w:r>
        <w:t xml:space="preserve">role in this region reflects broader changes in Argentine society. As Córdoba transitioned from a provincial agricultural hub into the "Silicon Valley of Argentina"—a major center for technology, education, and industry—the risk profile for first responders changed drastically. High-rise buildings, complex industrial complexes, and sprawling suburban developments required more than just brute strength; they demanded specialized technical knowledge. This historical shift underscores why this</w:t>
      </w:r>
      <w:r>
        <w:t xml:space="preserve"> </w:t>
      </w:r>
      <w:r>
        <w:rPr>
          <w:iCs/>
          <w:i/>
          <w:bCs/>
          <w:b/>
        </w:rPr>
        <w:t xml:space="preserve">Research Paper</w:t>
      </w:r>
      <w:r>
        <w:t xml:space="preserve"> </w:t>
      </w:r>
      <w:r>
        <w:t xml:space="preserve">emphasizes the need for continuous professional development among local personnel.</w:t>
      </w:r>
    </w:p>
    <w:bookmarkEnd w:id="21"/>
    <w:bookmarkStart w:id="24" w:name="iii.-contemporary-operational-challenges"/>
    <w:p>
      <w:pPr>
        <w:pStyle w:val="Heading2"/>
      </w:pPr>
      <w:r>
        <w:t xml:space="preserve">III. Contemporary Operational Challenges</w:t>
      </w:r>
    </w:p>
    <w:p>
      <w:pPr>
        <w:pStyle w:val="FirstParagraph"/>
      </w:pPr>
      <w:r>
        <w:t xml:space="preserve">In recent years, the landscape of emergency services in</w:t>
      </w:r>
      <w:r>
        <w:t xml:space="preserve"> </w:t>
      </w:r>
      <w:r>
        <w:rPr>
          <w:iCs/>
          <w:i/>
          <w:bCs/>
          <w:b/>
        </w:rPr>
        <w:t xml:space="preserve">Argentina Córdoba</w:t>
      </w:r>
      <w:r>
        <w:t xml:space="preserve"> </w:t>
      </w:r>
      <w:r>
        <w:t xml:space="preserve">has been tested by unprecedented events. The region faces a dual challenge: urban density and natural vulnerability.</w:t>
      </w:r>
    </w:p>
    <w:bookmarkStart w:id="22" w:name="a.-urban-density-and-industrial-risks"/>
    <w:p>
      <w:pPr>
        <w:pStyle w:val="Heading3"/>
      </w:pPr>
      <w:r>
        <w:t xml:space="preserve">A. Urban Density and Industrial Risks</w:t>
      </w:r>
    </w:p>
    <w:p>
      <w:pPr>
        <w:pStyle w:val="FirstParagraph"/>
      </w:pPr>
      <w:r>
        <w:t xml:space="preserve">The metropolitan area of Cordoba is one of the most populous in the country. The proliferation of high-density housing complexes, shopping malls, and industrial parks creates complex environments for suppression operations. For the modern</w:t>
      </w:r>
      <w:r>
        <w:t xml:space="preserve"> </w:t>
      </w:r>
      <w:r>
        <w:rPr>
          <w:iCs/>
          <w:i/>
          <w:bCs/>
          <w:b/>
        </w:rPr>
        <w:t xml:space="preserve">Firefighter</w:t>
      </w:r>
      <w:r>
        <w:t xml:space="preserve">, this means navigating tight corridors, dealing with advanced fire loads (such as plastics and electronics), and coordinating multi-agency responses. The proximity of residential zones to industrial facilities necessitates rigorous safety protocols and advanced training in hazardous materials handling.</w:t>
      </w:r>
    </w:p>
    <w:bookmarkEnd w:id="22"/>
    <w:bookmarkStart w:id="23" w:name="X58d3c9be8da9d1385091ff0ed0a3898bdf121ce"/>
    <w:p>
      <w:pPr>
        <w:pStyle w:val="Heading3"/>
      </w:pPr>
      <w:r>
        <w:t xml:space="preserve">B. Climatic Vulnerability and Wildland-Urban Interface</w:t>
      </w:r>
    </w:p>
    <w:p>
      <w:pPr>
        <w:pStyle w:val="FirstParagraph"/>
      </w:pPr>
      <w:r>
        <w:t xml:space="preserve">Perhaps the most significant shift in recent years is the impact of climate change on</w:t>
      </w:r>
      <w:r>
        <w:t xml:space="preserve"> </w:t>
      </w:r>
      <w:r>
        <w:rPr>
          <w:iCs/>
          <w:i/>
          <w:bCs/>
          <w:b/>
        </w:rPr>
        <w:t xml:space="preserve">Argentina Córdoba</w:t>
      </w:r>
      <w:r>
        <w:t xml:space="preserve">. The province experiences prolonged dry seasons interspersed with intense rainfall events. These conditions create ideal environments for wildfires, particularly in the western sierras and surrounding rural areas where urban development encroaches upon wildland zones (the Wildland-Urban Interface or WUI). Here, the</w:t>
      </w:r>
      <w:r>
        <w:t xml:space="preserve"> </w:t>
      </w:r>
      <w:r>
        <w:rPr>
          <w:iCs/>
          <w:i/>
          <w:bCs/>
          <w:b/>
        </w:rPr>
        <w:t xml:space="preserve">Firefighter</w:t>
      </w:r>
      <w:r>
        <w:t xml:space="preserve"> </w:t>
      </w:r>
      <w:r>
        <w:t xml:space="preserve">transitions from an indoor structural responder to a wildland expert, requiring specialized equipment and tactical knowledge regarding wind patterns and vegetation management.</w:t>
      </w:r>
    </w:p>
    <w:bookmarkEnd w:id="23"/>
    <w:bookmarkEnd w:id="24"/>
    <w:bookmarkStart w:id="25" w:name="Xb77b20922c17bb44f23346860db864b555782f8"/>
    <w:p>
      <w:pPr>
        <w:pStyle w:val="Heading2"/>
      </w:pPr>
      <w:r>
        <w:t xml:space="preserve">IV. The Role of Technology in Modern Firefighting</w:t>
      </w:r>
    </w:p>
    <w:p>
      <w:pPr>
        <w:pStyle w:val="FirstParagraph"/>
      </w:pPr>
      <w:r>
        <w:t xml:space="preserve">A critical component of this</w:t>
      </w:r>
      <w:r>
        <w:t xml:space="preserve"> </w:t>
      </w:r>
      <w:r>
        <w:rPr>
          <w:iCs/>
          <w:i/>
          <w:bCs/>
          <w:b/>
        </w:rPr>
        <w:t xml:space="preserve">Research Paper</w:t>
      </w:r>
      <w:r>
        <w:t xml:space="preserve">'s analysis is the integration of technology into daily operations. In</w:t>
      </w:r>
      <w:r>
        <w:t xml:space="preserve"> </w:t>
      </w:r>
      <w:r>
        <w:rPr>
          <w:iCs/>
          <w:i/>
          <w:bCs/>
          <w:b/>
        </w:rPr>
        <w:t xml:space="preserve">Argentina Córdoba</w:t>
      </w:r>
      <w:r>
        <w:t xml:space="preserve">, technological adoption is accelerating. Drones are increasingly utilized for aerial surveillance during large-scale fires, providing real-time data on fire spread and structural integrity without putting human life at immediate risk. Furthermore, digital dispatch systems have improved response times by optimizing route planning in the city's often congested traffic.</w:t>
      </w:r>
    </w:p>
    <w:p>
      <w:pPr>
        <w:pStyle w:val="BodyText"/>
      </w:pPr>
      <w:r>
        <w:t xml:space="preserve">Moreover, the modern</w:t>
      </w:r>
      <w:r>
        <w:t xml:space="preserve"> </w:t>
      </w:r>
      <w:r>
        <w:rPr>
          <w:iCs/>
          <w:i/>
          <w:bCs/>
          <w:b/>
        </w:rPr>
        <w:t xml:space="preserve">Firefighter</w:t>
      </w:r>
      <w:r>
        <w:t xml:space="preserve"> </w:t>
      </w:r>
      <w:r>
        <w:t xml:space="preserve">is expected to be proficient in using thermal imaging cameras, gas detection devices, and sophisticated communication networks. These tools are essential for ensuring situational awareness and safety. For the authorities in Córdoba, investing in this technology is not a luxury but a necessity to maintain international standards of emergency response.</w:t>
      </w:r>
    </w:p>
    <w:bookmarkEnd w:id="25"/>
    <w:bookmarkStart w:id="26" w:name="v.-community-education-and-prevention"/>
    <w:p>
      <w:pPr>
        <w:pStyle w:val="Heading2"/>
      </w:pPr>
      <w:r>
        <w:t xml:space="preserve">V. Community Education and Prevention</w:t>
      </w:r>
    </w:p>
    <w:p>
      <w:pPr>
        <w:pStyle w:val="FirstParagraph"/>
      </w:pPr>
      <w:r>
        <w:t xml:space="preserve">The paradigm of modern fire service has shifted from reactive suppression to proactive prevention. This theme is central to the educational mission outlined in this document for</w:t>
      </w:r>
      <w:r>
        <w:t xml:space="preserve"> </w:t>
      </w:r>
      <w:r>
        <w:rPr>
          <w:iCs/>
          <w:i/>
          <w:bCs/>
          <w:b/>
        </w:rPr>
        <w:t xml:space="preserve">Argentina Córdoba</w:t>
      </w:r>
      <w:r>
        <w:t xml:space="preserve">. Fire departments actively engage with schools, businesses, and neighborhoods to teach fire safety, evacuation procedures, and early detection methods.</w:t>
      </w:r>
    </w:p>
    <w:p>
      <w:pPr>
        <w:pStyle w:val="BodyText"/>
      </w:pPr>
      <w:r>
        <w:t xml:space="preserve">When communities are educated, they become an extension of the emergency response team. A well-informed population can prevent fires from starting or mitigating their spread until help arrives. This collaborative approach reduces the burden on individual</w:t>
      </w:r>
      <w:r>
        <w:t xml:space="preserve"> </w:t>
      </w:r>
      <w:r>
        <w:rPr>
          <w:iCs/>
          <w:i/>
          <w:bCs/>
          <w:b/>
        </w:rPr>
        <w:t xml:space="preserve">Firefighter</w:t>
      </w:r>
      <w:r>
        <w:t xml:space="preserve"> </w:t>
      </w:r>
      <w:r>
        <w:t xml:space="preserve">personnel and enhances overall public safety metrics in the province.</w:t>
      </w:r>
    </w:p>
    <w:bookmarkEnd w:id="26"/>
    <w:bookmarkStart w:id="27" w:name="vi.-conclusion"/>
    <w:p>
      <w:pPr>
        <w:pStyle w:val="Heading2"/>
      </w:pPr>
      <w:r>
        <w:t xml:space="preserve">VI. Conclusion</w:t>
      </w:r>
    </w:p>
    <w:p>
      <w:pPr>
        <w:pStyle w:val="FirstParagraph"/>
      </w:pPr>
      <w:r>
        <w:t xml:space="preserve">In conclusion, this</w:t>
      </w:r>
      <w:r>
        <w:t xml:space="preserve"> </w:t>
      </w:r>
      <w:r>
        <w:rPr>
          <w:iCs/>
          <w:i/>
          <w:bCs/>
          <w:b/>
        </w:rPr>
        <w:t xml:space="preserve">Research Paper</w:t>
      </w:r>
      <w:r>
        <w:t xml:space="preserve"> </w:t>
      </w:r>
      <w:r>
        <w:t xml:space="preserve">has explored the multifaceted role of the</w:t>
      </w:r>
      <w:r>
        <w:t xml:space="preserve"> </w:t>
      </w:r>
      <w:r>
        <w:rPr>
          <w:iCs/>
          <w:i/>
          <w:bCs/>
          <w:b/>
        </w:rPr>
        <w:t xml:space="preserve">Firefighter</w:t>
      </w:r>
      <w:r>
        <w:t xml:space="preserve"> </w:t>
      </w:r>
      <w:r>
        <w:t xml:space="preserve">in the dynamic environment of</w:t>
      </w:r>
      <w:r>
        <w:t xml:space="preserve"> </w:t>
      </w:r>
      <w:r>
        <w:rPr>
          <w:iCs/>
          <w:i/>
          <w:bCs/>
          <w:b/>
        </w:rPr>
        <w:t xml:space="preserve">Córdoba, Argentina.</w:t>
      </w:r>
      <w:r>
        <w:t xml:space="preserve"> </w:t>
      </w:r>
      <w:r>
        <w:t xml:space="preserve">The evidence suggests that while traditional values of courage and service remain paramount, the technical demands placed on these heroes are more complex than ever before. From navigating urban industrial hazards to combating climate-driven wildfires, the scope of work is vast and demanding.</w:t>
      </w:r>
    </w:p>
    <w:p>
      <w:pPr>
        <w:pStyle w:val="BodyText"/>
      </w:pPr>
      <w:r>
        <w:t xml:space="preserve">The future of fire safety in</w:t>
      </w:r>
      <w:r>
        <w:t xml:space="preserve"> </w:t>
      </w:r>
      <w:r>
        <w:rPr>
          <w:iCs/>
          <w:i/>
          <w:bCs/>
          <w:b/>
        </w:rPr>
        <w:t xml:space="preserve">Argentina Córdoba</w:t>
      </w:r>
      <w:r>
        <w:t xml:space="preserve"> </w:t>
      </w:r>
      <w:r>
        <w:t xml:space="preserve">relies on sustained investment in training, technology, and community education. By adapting to these changes, we ensure that our first responders are equipped not only to fight fires but to protect the lives and livelihoods of millions. This document serves as a testament to the resilience of the human spirit and the critical importance of a well-supported fire service in securing our collective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Firefighter Role in Argentina Córdoba: A Comprehensive Research Analysis</dc:title>
  <dc:creator/>
  <dc:language>en</dc:language>
  <cp:keywords/>
  <dcterms:created xsi:type="dcterms:W3CDTF">2026-07-29T09:40:06Z</dcterms:created>
  <dcterms:modified xsi:type="dcterms:W3CDTF">2026-07-29T09:40:06Z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