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Sydney</w:t>
      </w:r>
    </w:p>
    <w:bookmarkStart w:id="32" w:name="X8390a370b874604458af72ec9256f0d3c4043c8"/>
    <w:p>
      <w:pPr>
        <w:pStyle w:val="Heading1"/>
      </w:pPr>
      <w:r>
        <w:t xml:space="preserve">The Role and Evolution of the Firefighter in Australia Sydney: A Comprehensive Research Analysis</w:t>
      </w:r>
    </w:p>
    <w:p>
      <w:pPr>
        <w:pStyle w:val="FirstParagraph"/>
      </w:pPr>
      <w:r>
        <w:rPr>
          <w:bCs/>
          <w:b/>
        </w:rPr>
        <w:t xml:space="preserve">Date:</w:t>
      </w:r>
      <w:r>
        <w:t xml:space="preserve"> </w:t>
      </w:r>
      <w:r>
        <w:t xml:space="preserve">October 2023</w:t>
      </w:r>
      <w:r>
        <w:br/>
      </w:r>
      <w:r>
        <w:rPr>
          <w:iCs/>
          <w:i/>
        </w:rPr>
        <w:t xml:space="preserve">Safety, Emergency Services, and Urban Resilience</w:t>
      </w:r>
    </w:p>
    <w:bookmarkStart w:id="20" w:name="abstract"/>
    <w:p>
      <w:pPr>
        <w:pStyle w:val="Heading3"/>
      </w:pPr>
      <w:r>
        <w:t xml:space="preserve">Abstract</w:t>
      </w:r>
    </w:p>
    <w:p>
      <w:pPr>
        <w:pStyle w:val="FirstParagraph"/>
      </w:pPr>
      <w:r>
        <w:t xml:space="preserve">This research paper examines the critical role of the firefighter within the specific geographical and climatic context of Australia Sydney. As one of the most densely populated coastal cities in a country notoriously prone to extreme weather events, Sydney presents unique challenges for emergency services. This document analyzes historical developments, operational strategies, mental health implications, and future technological integrations required to maintain public safety. By focusing on the specific environmental pressures faced by firefighters in Australia Sydney, this paper highlights the necessity of adaptive training protocols and community engagement.</w:t>
      </w:r>
    </w:p>
    <w:bookmarkEnd w:id="20"/>
    <w:bookmarkStart w:id="21" w:name="introduction"/>
    <w:p>
      <w:pPr>
        <w:pStyle w:val="Heading2"/>
      </w:pPr>
      <w:r>
        <w:t xml:space="preserve">1. Introduction</w:t>
      </w:r>
    </w:p>
    <w:p>
      <w:pPr>
        <w:pStyle w:val="FirstParagraph"/>
      </w:pPr>
      <w:r>
        <w:t xml:space="preserve">The concept of a firefighter is universally recognized as a guardian of public safety, yet their operational reality is heavily dictated by local geography and climate. In the context of Australia Sydney, the role extends beyond traditional urban firefighting into complex wildfire management, bushfire response, and disaster recovery. The intersection of high-density urban development with surrounding bushland creates a "urban-wildland interface" that poses distinct risks. This research paper explores how the firefighter in Australia Sydney has evolved to meet these dual threats, examining the historical trajectory from volunteer brigades to modern professional emergency services.</w:t>
      </w:r>
    </w:p>
    <w:bookmarkEnd w:id="21"/>
    <w:bookmarkStart w:id="22" w:name="X0c0e8e69442f3e0bfb57da80e1be026239fd608"/>
    <w:p>
      <w:pPr>
        <w:pStyle w:val="Heading2"/>
      </w:pPr>
      <w:r>
        <w:t xml:space="preserve">2. Historical Context and Institutional Development</w:t>
      </w:r>
    </w:p>
    <w:p>
      <w:pPr>
        <w:pStyle w:val="FirstParagraph"/>
      </w:pPr>
      <w:r>
        <w:t xml:space="preserve">To understand the current state of firefighting in Australia Sydney, one must look at its institutional roots. The New South Wales Rural Fire Service (RFS) and the NSW Fire and Rescue (NSWFR) have distinct but complementary roles. Historically, volunteerism was the backbone of fire protection across Australia. In Sydney, this tradition persists within local RFS brigades that serve both rural fringes and inner-city pockets.</w:t>
      </w:r>
    </w:p>
    <w:p>
      <w:pPr>
        <w:pStyle w:val="BodyText"/>
      </w:pPr>
      <w:r>
        <w:t xml:space="preserve">The evolution of these services has been marked by significant legislative changes aimed at standardizing training and equipment across Australia Sydney. The introduction of national standards for firefighter competency has ensured that whether a firefighter operates in the CBD or the Blue Mountains, they are equipped with similar levels of technical expertise. However, local adaptations remain crucial due to the specific architecture of Sydney’s housing and its dense vegetation patterns.</w:t>
      </w:r>
    </w:p>
    <w:bookmarkEnd w:id="22"/>
    <w:bookmarkStart w:id="26" w:name="X29dea4c99a3db25d9a3fb126bae5dc6bf836d25"/>
    <w:p>
      <w:pPr>
        <w:pStyle w:val="Heading2"/>
      </w:pPr>
      <w:r>
        <w:t xml:space="preserve">3. Operational Challenges Specific to Australia Sydney</w:t>
      </w:r>
    </w:p>
    <w:bookmarkStart w:id="23" w:name="the-urban-wildland-interface"/>
    <w:p>
      <w:pPr>
        <w:pStyle w:val="Heading3"/>
      </w:pPr>
      <w:r>
        <w:t xml:space="preserve">3.1 The Urban-Wildland Interface</w:t>
      </w:r>
    </w:p>
    <w:p>
      <w:pPr>
        <w:pStyle w:val="FirstParagraph"/>
      </w:pPr>
      <w:r>
        <w:t xml:space="preserve">Australia Sydney is characterized by a vast urban sprawl that encroaches upon natural bushland reserves. This interface creates a high-risk zone where traditional structural firefighting meets wildland fire dynamics. Firefighters in this region must be proficient in both hose-line operations within confined urban spaces and indirect attack strategies for large-scale vegetation fires. The complexity of Sydney’s topography, with its steep hills and narrow streets, often complicates access for heavy apparatus, requiring specialized tactical planning.</w:t>
      </w:r>
    </w:p>
    <w:bookmarkEnd w:id="23"/>
    <w:bookmarkStart w:id="24" w:name="climatic-extremes"/>
    <w:p>
      <w:pPr>
        <w:pStyle w:val="Heading3"/>
      </w:pPr>
      <w:r>
        <w:t xml:space="preserve">3.2 Climatic Extremes</w:t>
      </w:r>
    </w:p>
    <w:p>
      <w:pPr>
        <w:pStyle w:val="FirstParagraph"/>
      </w:pPr>
      <w:r>
        <w:t xml:space="preserve">The climate in Australia Sydney is subject to extreme variability. During the summer months, particularly following periods of drought and high heatwaves, the risk of catastrophic bushfires increases exponentially. The "Black Summer" fires of 2019-2020 served as a grim reminder of these risks, extending smoke haze over major metropolitan centers including Australia Sydney. Firefighters in this region must be prepared for prolonged deployments and operate under conditions where heat stress is a primary physiological threat.</w:t>
      </w:r>
    </w:p>
    <w:bookmarkEnd w:id="24"/>
    <w:bookmarkStart w:id="25" w:name="high-rise-structural-fires"/>
    <w:p>
      <w:pPr>
        <w:pStyle w:val="Heading3"/>
      </w:pPr>
      <w:r>
        <w:t xml:space="preserve">3.3 High-Rise Structural Fires</w:t>
      </w:r>
    </w:p>
    <w:p>
      <w:pPr>
        <w:pStyle w:val="FirstParagraph"/>
      </w:pPr>
      <w:r>
        <w:t xml:space="preserve">Sydney’s skyline continues to grow vertically, presenting unique challenges for structural firefighting. Modern high-rise buildings in Australia Sydney require specialized knowledge regarding pressurization systems, smoke extraction protocols, and vertical evacuation strategies. The firefighter must now be adept at operating complex ventilation equipment and coordinating with building management systems to mitigate fire spread in multi-story environments.</w:t>
      </w:r>
    </w:p>
    <w:bookmarkEnd w:id="25"/>
    <w:bookmarkEnd w:id="26"/>
    <w:bookmarkStart w:id="27" w:name="Xc2080ffc110c3d4df498ddf9ada3277f8270321"/>
    <w:p>
      <w:pPr>
        <w:pStyle w:val="Heading2"/>
      </w:pPr>
      <w:r>
        <w:t xml:space="preserve">4. Mental Health and Psychological Resilience</w:t>
      </w:r>
    </w:p>
    <w:p>
      <w:pPr>
        <w:pStyle w:val="FirstParagraph"/>
      </w:pPr>
      <w:r>
        <w:t xml:space="preserve">A critical aspect of the modern firefighter’s profile is psychological resilience. The nature of emergency response, particularly in a high-risk environment like Australia Sydney, exposes personnel to traumatic events regularly. Research indicates that rates of Post-Traumatic Stress Disorder (PTSD), depression, and suicide are disproportionately high among emergency service workers.</w:t>
      </w:r>
    </w:p>
    <w:p>
      <w:pPr>
        <w:pStyle w:val="BodyText"/>
      </w:pPr>
      <w:r>
        <w:t xml:space="preserve">In response to these findings, institutions supporting the firefighter in Australia Sydney have begun implementing robust mental health frameworks. Regular psychological debriefings, peer support programs, and destigmatization campaigns are now integral components of workforce management. Recognizing that the firefighter is a human asset as well as an operational tool is essential for sustaining long-term service capability.</w:t>
      </w:r>
    </w:p>
    <w:bookmarkEnd w:id="27"/>
    <w:bookmarkStart w:id="28" w:name="X0a790b5cc1997fcf79468db432fd97d4d2ee0e4"/>
    <w:p>
      <w:pPr>
        <w:pStyle w:val="Heading2"/>
      </w:pPr>
      <w:r>
        <w:t xml:space="preserve">5. Technological Integration and Future Trends</w:t>
      </w:r>
    </w:p>
    <w:p>
      <w:pPr>
        <w:pStyle w:val="FirstParagraph"/>
      </w:pPr>
      <w:r>
        <w:t xml:space="preserve">The future of firefighting in Australia Sydney lies in technology integration. The adoption of drones for aerial reconnaissance allows commanders to assess fire front movements without risking personnel lives. Furthermore, advanced thermal imaging cameras and improved Personal Protective Equipment (PPE) enhance situational awareness and physical safety.</w:t>
      </w:r>
    </w:p>
    <w:p>
      <w:pPr>
        <w:pStyle w:val="BodyText"/>
      </w:pPr>
      <w:r>
        <w:t xml:space="preserve">Artificial Intelligence (AI) is also being explored for predictive modeling of fire spread based on real-time weather data from Sydney’s microclimates. These tools empower the firefighter with actionable intelligence, allowing for more proactive rather than reactive deployment strategies. However, technology cannot replace the foundational skills and decision-making capabilities of the individual firefighter.</w:t>
      </w:r>
    </w:p>
    <w:bookmarkEnd w:id="28"/>
    <w:bookmarkStart w:id="29" w:name="community-engagement-and-education"/>
    <w:p>
      <w:pPr>
        <w:pStyle w:val="Heading2"/>
      </w:pPr>
      <w:r>
        <w:t xml:space="preserve">6. Community Engagement and Education</w:t>
      </w:r>
    </w:p>
    <w:p>
      <w:pPr>
        <w:pStyle w:val="FirstParagraph"/>
      </w:pPr>
      <w:r>
        <w:t xml:space="preserve">The role of the firefighter extends beyond emergency response to include education and prevention. In Australia Sydney, community awareness campaigns are vital for reducing fire risks. This includes educating residents on bushfire survival plans, home hardening techniques, and electrical safety.</w:t>
      </w:r>
    </w:p>
    <w:p>
      <w:pPr>
        <w:pStyle w:val="BodyText"/>
      </w:pPr>
      <w:r>
        <w:t xml:space="preserve">Collaborative efforts between local councils and emergency services help foster a culture of resilience. When communities understand the role of the firefighter and are prepared to act appropriately during an incident, response times improve, and overall casualty rates decrease. This symbiotic relationship is crucial for maintaining public trust and operational efficiency.</w:t>
      </w:r>
    </w:p>
    <w:bookmarkEnd w:id="29"/>
    <w:bookmarkStart w:id="31" w:name="conclusion"/>
    <w:p>
      <w:pPr>
        <w:pStyle w:val="Heading2"/>
      </w:pPr>
      <w:r>
        <w:t xml:space="preserve">7. Conclusion</w:t>
      </w:r>
    </w:p>
    <w:p>
      <w:pPr>
        <w:pStyle w:val="FirstParagraph"/>
      </w:pPr>
      <w:r>
        <w:t xml:space="preserve">In conclusion, the firefighter in Australia Sydney operates at the forefront of emergency services innovation and challenge. The combination of urban density, bushland proximity, and extreme climatic conditions necessitates a highly skilled, adaptable, and resilient workforce. As seen through this research paper on the Firefighter in Australia Sydney, continuous improvement in training technology mental health support is essential for future readiness.</w:t>
      </w:r>
    </w:p>
    <w:p>
      <w:pPr>
        <w:pStyle w:val="BodyText"/>
      </w:pPr>
      <w:r>
        <w:t xml:space="preserve">The evolution of this profession reflects broader societal shifts towards understanding disaster risk reduction as a shared responsibility. By investing in the firefighter’s physical safety and mental well-being, and by leveraging technological advancements, Australia Sydney can ensure that its emergency services remain robust against the evolving threats of the 21st century. The dedication displayed by firefighters in this region serves as a benchmark for urban emergency management globally.</w:t>
      </w:r>
    </w:p>
    <w:bookmarkStart w:id="30" w:name="references"/>
    <w:p>
      <w:pPr>
        <w:pStyle w:val="Heading3"/>
      </w:pPr>
      <w:r>
        <w:t xml:space="preserve">References</w:t>
      </w:r>
    </w:p>
    <w:p>
      <w:pPr>
        <w:pStyle w:val="FirstParagraph"/>
      </w:pPr>
      <w:r>
        <w:rPr>
          <w:iCs/>
          <w:i/>
        </w:rPr>
        <w:t xml:space="preserve">Note: For academic purposes, references would typically include data from NSW Rural Fire Service reports, Australian Institute of Criminology studies on emergency services health, and peer-reviewed journals on urban-wildland fire dynamics specific to New South Wales.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Australia Sydney</dc:title>
  <dc:creator/>
  <dc:language>en</dc:language>
  <cp:keywords/>
  <dcterms:created xsi:type="dcterms:W3CDTF">2026-07-29T11:25:41Z</dcterms:created>
  <dcterms:modified xsi:type="dcterms:W3CDTF">2026-07-29T11:25:41Z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