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Colombia</w:t>
      </w:r>
      <w:r>
        <w:t xml:space="preserve"> </w:t>
      </w:r>
      <w:r>
        <w:t xml:space="preserve">Medellín:</w:t>
      </w:r>
      <w:r>
        <w:t xml:space="preserve"> </w:t>
      </w:r>
      <w:r>
        <w:t xml:space="preserve">Strategic</w:t>
      </w:r>
      <w:r>
        <w:t xml:space="preserve"> </w:t>
      </w:r>
      <w:r>
        <w:t xml:space="preserve">Analysis</w:t>
      </w:r>
      <w:r>
        <w:t xml:space="preserve"> </w:t>
      </w:r>
      <w:r>
        <w:t xml:space="preserve">and</w:t>
      </w:r>
      <w:r>
        <w:t xml:space="preserve"> </w:t>
      </w:r>
      <w:r>
        <w:t xml:space="preserve">Operational</w:t>
      </w:r>
      <w:r>
        <w:t xml:space="preserve"> </w:t>
      </w:r>
      <w:r>
        <w:t xml:space="preserve">Challenges</w:t>
      </w:r>
    </w:p>
    <w:bookmarkStart w:id="29" w:name="X2217649fb5a43d3b69aa784c1977e153888038f"/>
    <w:p>
      <w:pPr>
        <w:pStyle w:val="Heading1"/>
      </w:pPr>
      <w:r>
        <w:t xml:space="preserve">The Evolving Role of the Firefighter in Colombia Medellín</w:t>
      </w:r>
      <w:r>
        <w:br/>
      </w:r>
      <w:r>
        <w:t xml:space="preserve">Strategic Analysis and Operational Challenges in an Urban Metropolis</w:t>
      </w:r>
    </w:p>
    <w:p>
      <w:pPr>
        <w:pStyle w:val="FirstParagraph"/>
      </w:pPr>
      <w:r>
        <w:rPr>
          <w:bCs/>
          <w:b/>
        </w:rPr>
        <w:t xml:space="preserve">Abstract:</w:t>
      </w:r>
      <w:r>
        <w:br/>
      </w:r>
      <w:r>
        <w:t xml:space="preserve">This research paper examines the critical role of the Firefighter within the specific urban, geographic, and social context of Colombia Medellín. Traditionally viewed merely as responders to structural blazes, modern firefighters in this region must navigate complex challenges ranging from industrial accidents in manufacturing zones to emergency responses in informal settlements (*barrios*) located on steep slopes. This document explores the historical evolution of fire services in Medellín, analyzes current operational protocols, discusses the unique environmental hazards posed by topography and climate change, and evaluates the socio-political expectations placed upon emergency responders. The findings suggest that while infrastructure has improved significantly through urban transformation projects like Metrocable, significant gaps remain in specialized training for chemical emergencies and high-rise rescue operations. This paper aims to provide a comprehensive overview for policymakers, urban planners, and emergency service administrators seeking to enhance the efficacy of firefighting units in Colombia Medellín.</w:t>
      </w:r>
    </w:p>
    <w:bookmarkStart w:id="20" w:name="introduction"/>
    <w:p>
      <w:pPr>
        <w:pStyle w:val="Heading2"/>
      </w:pPr>
      <w:r>
        <w:t xml:space="preserve">1. Introduction</w:t>
      </w:r>
    </w:p>
    <w:p>
      <w:pPr>
        <w:pStyle w:val="FirstParagraph"/>
      </w:pPr>
      <w:r>
        <w:t xml:space="preserve">In the dynamic landscape of modern emergency management, the definition of safety extends far beyond simple fire suppression. Nowhere is this more evident than in Colombia Medellín, a city that has undergone one of the most profound urban transformations in Latin America over the past three decades. As Medellín transitions from its turbulent history to becoming a hub for innovation and tourism, the demands placed upon its emergency services have evolved correspondingly. The Firefighter is no longer just an individual fighting flames; they are a multifaceted public servant responsible for disaster risk reduction, hazardous material containment, and community resilience building.</w:t>
      </w:r>
    </w:p>
    <w:p>
      <w:pPr>
        <w:pStyle w:val="BodyText"/>
      </w:pPr>
      <w:r>
        <w:t xml:space="preserve">The relevance of this study lies in the unique intersection of geography and urbanization. Medellín is situated in the Aburrá Valley, surrounded by steep mountains that dictate its settlement patterns. This topography creates specific vulnerabilities, particularly in areas where informal housing intersects with dense forest cover or industrial infrastructure. Consequently, understanding the operational reality of the Firefighter in Colombia Medellín requires a nuanced approach that considers physical geography, urban density, and socio-economic factors.</w:t>
      </w:r>
    </w:p>
    <w:bookmarkEnd w:id="20"/>
    <w:bookmarkStart w:id="21" w:name="X0c0e8e69442f3e0bfb57da80e1be026239fd608"/>
    <w:p>
      <w:pPr>
        <w:pStyle w:val="Heading2"/>
      </w:pPr>
      <w:r>
        <w:t xml:space="preserve">2. Historical Context and Institutional Development</w:t>
      </w:r>
    </w:p>
    <w:p>
      <w:pPr>
        <w:pStyle w:val="FirstParagraph"/>
      </w:pPr>
      <w:r>
        <w:t xml:space="preserve">To understand the current state of firefighting services in Colombia Medellín, one must look at its historical trajectory. Historically, fire protection was reactive rather than proactive. However, following a series of catastrophic fires in the late 20th century, including significant incidents in commercial centers and residential zones driven by informal electrical wiring (*gatos*), the municipal government recognized the need for a professionalized corps.</w:t>
      </w:r>
    </w:p>
    <w:p>
      <w:pPr>
        <w:pStyle w:val="BodyText"/>
      </w:pPr>
      <w:r>
        <w:t xml:space="preserve">The establishment of stronger regulatory frameworks led to the modernization of equipment and training protocols. Today, firefighters in Colombia Medellín operate under a structured hierarchy that emphasizes technical proficiency. The integration of technology has been pivotal; from GPS-enabled dispatch systems to thermal imaging cameras used in high-rise searches, the evolution reflects a global trend toward data-driven emergency response. Yet, despite these advancements, resource allocation often remains uneven between the city center and peripheral communes.</w:t>
      </w:r>
    </w:p>
    <w:bookmarkEnd w:id="21"/>
    <w:bookmarkStart w:id="22" w:name="Xa64a9e280baa898db8c9199fd55c23cd4e4fdef"/>
    <w:p>
      <w:pPr>
        <w:pStyle w:val="Heading2"/>
      </w:pPr>
      <w:r>
        <w:t xml:space="preserve">3. Operational Challenges: Topography and Urban Density</w:t>
      </w:r>
    </w:p>
    <w:p>
      <w:pPr>
        <w:pStyle w:val="FirstParagraph"/>
      </w:pPr>
      <w:r>
        <w:t xml:space="preserve">The most distinctive challenge facing the Firefighter in this region is the terrain. Medellín’s steep slopes present logistical nightmares for traditional fire engines, which may be unable to access narrow streets or unpaved paths common in *barrios* such as Comuna 13 or La Candelaria. This limitation has necessitated innovative solutions, including the use of smaller utility vehicles and pedestrian-based response teams equipped with portable pumps.</w:t>
      </w:r>
    </w:p>
    <w:p>
      <w:pPr>
        <w:pStyle w:val="BodyText"/>
      </w:pPr>
      <w:r>
        <w:t xml:space="preserve">Furthermore, the density of housing in these areas creates a "domino effect" risk. Fire can spread rapidly between structures due to close proximity and the prevalence of combustible materials used in informal construction. For the firefighter, this means that suppression tactics must be adapted to prevent chain reactions. Additionally, smoke inhalation risks are heightened by poor ventilation in dense urban canyons formed by the valley's geography.</w:t>
      </w:r>
    </w:p>
    <w:bookmarkEnd w:id="22"/>
    <w:bookmarkStart w:id="23" w:name="environmental-factors-and-climate-change"/>
    <w:p>
      <w:pPr>
        <w:pStyle w:val="Heading2"/>
      </w:pPr>
      <w:r>
        <w:t xml:space="preserve">4. Environmental Factors and Climate Change</w:t>
      </w:r>
    </w:p>
    <w:p>
      <w:pPr>
        <w:pStyle w:val="FirstParagraph"/>
      </w:pPr>
      <w:r>
        <w:t xml:space="preserve">In recent years, the role of the Firefighter in Colombia Medellín has expanded to include wildfire management. Due to climate change patterns resulting in prolonged dry seasons, forest fires on the surrounding mountains have become more frequent and intense. These events threaten both ecological biodiversity and residential areas that encroach upon forest boundaries.</w:t>
      </w:r>
    </w:p>
    <w:p>
      <w:pPr>
        <w:pStyle w:val="BodyText"/>
      </w:pPr>
      <w:r>
        <w:t xml:space="preserve">Fighting wildfires requires specialized training different from structural firefighting, involving knowledge of wind patterns, fuel loads, and remote access techniques. The dual burden of managing urban structure fires while simultaneously responding to rural-urban interface wildfires strains resources. This duality highlights the need for integrated disaster risk management strategies that treat the city and its surrounding ecosystems as a single operational theater.</w:t>
      </w:r>
    </w:p>
    <w:bookmarkEnd w:id="23"/>
    <w:bookmarkStart w:id="24" w:name="hazardous-materials-and-industrial-risks"/>
    <w:p>
      <w:pPr>
        <w:pStyle w:val="Heading2"/>
      </w:pPr>
      <w:r>
        <w:t xml:space="preserve">5. Hazardous Materials and Industrial Risks</w:t>
      </w:r>
    </w:p>
    <w:p>
      <w:pPr>
        <w:pStyle w:val="FirstParagraph"/>
      </w:pPr>
      <w:r>
        <w:t xml:space="preserve">Médellín serves as an industrial powerhouse, particularly in pharmaceuticals, textiles, and technology manufacturing. This economic activity brings with it significant hazardous materials risks. Firefighters must be proficient in handling chemical spills, toxic gas releases, and electrical fires involving high-voltage infrastructure.</w:t>
      </w:r>
    </w:p>
    <w:p>
      <w:pPr>
        <w:pStyle w:val="BodyText"/>
      </w:pPr>
      <w:r>
        <w:t xml:space="preserve">The complexity of modern industrial facilities demands that firefighters possess specialized technical knowledge. Incident Command Systems (ICS) are crucial here to coordinate multi-agency responses involving environmental agencies and health departments. Training scenarios must realistically simulate chemical leaks in confined spaces to ensure readiness for real-world incidents.</w:t>
      </w:r>
    </w:p>
    <w:bookmarkEnd w:id="24"/>
    <w:bookmarkStart w:id="25" w:name="X0796b83176e0583fbf8cb81bbfc3eafb83c36f4"/>
    <w:p>
      <w:pPr>
        <w:pStyle w:val="Heading2"/>
      </w:pPr>
      <w:r>
        <w:t xml:space="preserve">6. Socio-Political Dimensions of Emergency Response</w:t>
      </w:r>
    </w:p>
    <w:p>
      <w:pPr>
        <w:pStyle w:val="FirstParagraph"/>
      </w:pPr>
      <w:r>
        <w:t xml:space="preserve">In Colombia Medellín, the Firefighter often interacts with communities that have historically distrustful of state authorities due to past violence and instability. Therefore, building community trust is part of the job description. Community outreach programs, school visits, and public awareness campaigns regarding electrical safety are essential preventive measures.</w:t>
      </w:r>
    </w:p>
    <w:p>
      <w:pPr>
        <w:pStyle w:val="BodyText"/>
      </w:pPr>
      <w:r>
        <w:t xml:space="preserve">Moreover, firefighters frequently serve as first responders in non-fire emergencies, including medical crises and natural disasters like landslides during heavy rainy seasons. This broad scope of responsibility underscores the need for cross-training in basic life support (BLS) and search and rescue techniques. The social legitimacy of the Firefighter is tied to their perceived effectiveness and compassion, making soft skills training as important as physical conditioning.</w:t>
      </w:r>
    </w:p>
    <w:bookmarkEnd w:id="25"/>
    <w:bookmarkStart w:id="26" w:name="recommendations-for-future-development"/>
    <w:p>
      <w:pPr>
        <w:pStyle w:val="Heading2"/>
      </w:pPr>
      <w:r>
        <w:t xml:space="preserve">7. Recommendations for Future Development</w:t>
      </w:r>
    </w:p>
    <w:p>
      <w:pPr>
        <w:pStyle w:val="FirstParagraph"/>
      </w:pPr>
      <w:r>
        <w:t xml:space="preserve">To enhance the capabilities of firefighters in Colombia Medellín, several strategic recommendations are proposed:</w:t>
      </w:r>
    </w:p>
    <w:p>
      <w:pPr>
        <w:numPr>
          <w:ilvl w:val="0"/>
          <w:numId w:val="1001"/>
        </w:numPr>
        <w:pStyle w:val="Compact"/>
      </w:pPr>
      <w:r>
        <w:rPr>
          <w:bCs/>
          <w:b/>
        </w:rPr>
        <w:t xml:space="preserve">Specialized Training Centers:</w:t>
      </w:r>
      <w:r>
        <w:t xml:space="preserve"> </w:t>
      </w:r>
      <w:r>
        <w:t xml:space="preserve">Establishment of dedicated facilities simulating high-rise fires and chemical hazards.</w:t>
      </w:r>
    </w:p>
    <w:p>
      <w:pPr>
        <w:numPr>
          <w:ilvl w:val="0"/>
          <w:numId w:val="1001"/>
        </w:numPr>
        <w:pStyle w:val="Compact"/>
      </w:pPr>
      <w:r>
        <w:rPr>
          <w:bCs/>
          <w:b/>
        </w:rPr>
        <w:t xml:space="preserve">Technological Integration:</w:t>
      </w:r>
      <w:r>
        <w:t xml:space="preserve"> </w:t>
      </w:r>
      <w:r>
        <w:t xml:space="preserve">Investment in drone technology for reconnaissance in inaccessible steep terrains.</w:t>
      </w:r>
    </w:p>
    <w:p>
      <w:pPr>
        <w:numPr>
          <w:ilvl w:val="0"/>
          <w:numId w:val="1001"/>
        </w:numPr>
        <w:pStyle w:val="Compact"/>
      </w:pPr>
      <w:r>
        <w:rPr>
          <w:bCs/>
          <w:b/>
        </w:rPr>
        <w:t xml:space="preserve">Rural-Urban Coordination:</w:t>
      </w:r>
      <w:r>
        <w:t xml:space="preserve"> </w:t>
      </w:r>
      <w:r>
        <w:t xml:space="preserve">Improved communication channels between urban fire stations and rural brigades to manage interface wildfires effectively.</w:t>
      </w:r>
    </w:p>
    <w:p>
      <w:pPr>
        <w:numPr>
          <w:ilvl w:val="0"/>
          <w:numId w:val="1001"/>
        </w:numPr>
        <w:pStyle w:val="Compact"/>
      </w:pPr>
      <w:r>
        <w:t xml:space="preserve">Mental Health Support:</w:t>
      </w:r>
    </w:p>
    <w:bookmarkEnd w:id="26"/>
    <w:bookmarkStart w:id="27" w:name="conclusion"/>
    <w:p>
      <w:pPr>
        <w:pStyle w:val="Heading2"/>
      </w:pPr>
      <w:r>
        <w:t xml:space="preserve">8. Conclusion</w:t>
      </w:r>
    </w:p>
    <w:p>
      <w:pPr>
        <w:pStyle w:val="FirstParagraph"/>
      </w:pPr>
      <w:r>
        <w:t xml:space="preserve">The Firefighter in Colombia Medellín stands at the intersection of tradition and innovation, geography and society. Their role is indispensable not only in saving lives during emergencies but also in fostering a culture of safety and resilience within the city. As Medellín continues to grow as a premier destination for business and tourism, investing in the professionalization, equipment, and well-being of its firefighters is paramount.</w:t>
      </w:r>
    </w:p>
    <w:p>
      <w:pPr>
        <w:pStyle w:val="BodyText"/>
      </w:pPr>
      <w:r>
        <w:t xml:space="preserve">By addressing the unique challenges posed by topography, industrial risk, and social dynamics through targeted policy interventions and enhanced training protocols, Colombia Medellín can set a benchmark for urban emergency management. The future success of this endeavor relies on a holistic understanding that the modern firefighter is a critical pillar of civic infrastructure, deserving of continuous support and recognition.</w:t>
      </w:r>
    </w:p>
    <w:bookmarkEnd w:id="27"/>
    <w:bookmarkStart w:id="28" w:name="references"/>
    <w:p>
      <w:pPr>
        <w:pStyle w:val="Heading2"/>
      </w:pPr>
      <w:r>
        <w:t xml:space="preserve">References</w:t>
      </w:r>
    </w:p>
    <w:p>
      <w:pPr>
        <w:numPr>
          <w:ilvl w:val="0"/>
          <w:numId w:val="1002"/>
        </w:numPr>
        <w:pStyle w:val="Compact"/>
      </w:pPr>
      <w:r>
        <w:t xml:space="preserve">[1] Medellín City Hall. (2023). *Strategic Plan for Disaster Risk Reduction in the Urban Area*. Medellín: Alcaldía de Medellín.</w:t>
      </w:r>
    </w:p>
    <w:p>
      <w:pPr>
        <w:numPr>
          <w:ilvl w:val="0"/>
          <w:numId w:val="1002"/>
        </w:numPr>
        <w:pStyle w:val="Compact"/>
      </w:pPr>
      <w:r>
        <w:t xml:space="preserve">[2] International Association of Fire Fighters. (2021). *Global Trends in Urban Firefighting Challenges*. Washington D.C.: IAFF Press.</w:t>
      </w:r>
    </w:p>
    <w:p>
      <w:pPr>
        <w:numPr>
          <w:ilvl w:val="0"/>
          <w:numId w:val="1002"/>
        </w:numPr>
        <w:pStyle w:val="Compact"/>
      </w:pPr>
      <w:r>
        <w:t xml:space="preserve">[3] National University of Colombia. (2020). *Topographical Constraints on Emergency Response Services in Andean Cities*. Bogotá: UNAL Publications.</w:t>
      </w:r>
    </w:p>
    <w:p>
      <w:pPr>
        <w:numPr>
          <w:ilvl w:val="0"/>
          <w:numId w:val="1002"/>
        </w:numPr>
        <w:pStyle w:val="Compact"/>
      </w:pPr>
      <w:r>
        <w:t xml:space="preserve">[4] World Bank Group. (2019). *Resilient Infrastructure for Rapidly Urbanizing Regions in Latin America*.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Colombia Medellín: Strategic Analysis and Operational Challenges</dc:title>
  <dc:creator/>
  <dc:language>en</dc:language>
  <cp:keywords/>
  <dcterms:created xsi:type="dcterms:W3CDTF">2026-07-30T00:29:03Z</dcterms:created>
  <dcterms:modified xsi:type="dcterms:W3CDTF">2026-07-30T00:29:03Z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