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Resilience</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75daa31c17f4da4510adfa5aed253b02d09cad8"/>
    <w:p>
      <w:pPr>
        <w:pStyle w:val="Heading1"/>
      </w:pPr>
      <w:r>
        <w:t xml:space="preserve">The Frontline of Resilience: A Research Paper on the Modern Firefighter in Indonesia Jakarta</w:t>
      </w:r>
    </w:p>
    <w:p>
      <w:pPr>
        <w:pStyle w:val="FirstParagraph"/>
      </w:pPr>
      <w:r>
        <w:rPr>
          <w:bCs/>
          <w:b/>
        </w:rPr>
        <w:t xml:space="preserve">Date:</w:t>
      </w:r>
      <w:r>
        <w:t xml:space="preserve"> </w:t>
      </w:r>
      <w:r>
        <w:t xml:space="preserve">October 2024</w:t>
      </w:r>
      <w:r>
        <w:br/>
      </w:r>
      <w:r>
        <w:rPr>
          <w:bCs/>
          <w:b/>
        </w:rPr>
        <w:t xml:space="preserve">Jurisdictional Focus:</w:t>
      </w:r>
      <w:r>
        <w:t xml:space="preserve"> </w:t>
      </w:r>
      <w:r>
        <w:t xml:space="preserve">Indonesia Jakarta</w:t>
      </w:r>
    </w:p>
    <w:bookmarkStart w:id="20" w:name="abstract"/>
    <w:p>
      <w:pPr>
        <w:pStyle w:val="Heading3"/>
      </w:pPr>
      <w:r>
        <w:rPr>
          <w:iCs/>
          <w:i/>
        </w:rPr>
        <w:t xml:space="preserve">   Abstract</w:t>
      </w:r>
    </w:p>
    <w:p>
      <w:pPr>
        <w:pStyle w:val="FirstParagraph"/>
      </w:pPr>
      <w:r>
        <w:t xml:space="preserve">   This research paper analyzes the critical role of the</w:t>
      </w:r>
      <w:r>
        <w:t xml:space="preserve"> </w:t>
      </w:r>
      <w:r>
        <w:rPr>
          <w:bCs/>
          <w:b/>
        </w:rPr>
        <w:t xml:space="preserve">Firefighter</w:t>
      </w:r>
      <w:r>
        <w:t xml:space="preserve">, specifically within the context of Indonesia Jakarta. As one of Asia's most densely populated megacities, Jakarta presents unique challenges for emergency response, ranging from high-rise structural fires to complex urban flooding scenarios that compromise firefighting infrastructure. This document explores the operational dynamics, technological advancements, and socio-economic factors influencing firefighter efficacy in this specific geographic region. It argues that the modernization of fire services in Indonesia Jakarta requires a dual approach: integrating advanced digital monitoring systems with enhanced community-based preparedness programs to mitigate risks inherent to rapid urbanization.</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Firefighter</w:t>
      </w:r>
      <w:r>
        <w:t xml:space="preserve"> </w:t>
      </w:r>
      <w:r>
        <w:t xml:space="preserve">is universally recognized as one of the most hazardous yet essential public service roles globally. However, the operational environment varies drastically depending on geographic location, urban density, and infrastructural maturity. In Indonesia Jakarta, a city that serves as the economic engine of Southeast Asia with a metropolitan population exceeding 30 million people in its greater area, the stakes for effective emergency response are exceptionally high. This research paper aims to dissect the multifaceted challenges faced by firefighters operating in Indonesia Jakarta.</w:t>
      </w:r>
    </w:p>
    <w:p>
      <w:pPr>
        <w:pStyle w:val="BodyText"/>
      </w:pPr>
      <w:r>
        <w:t xml:space="preserve">Jakarta’s rapid urbanization has led to a chaotic mix of high-rise commercial buildings, informal settlements (*kampung* areas), and congested arterial roads. For the</w:t>
      </w:r>
      <w:r>
        <w:t xml:space="preserve"> </w:t>
      </w:r>
      <w:r>
        <w:rPr>
          <w:bCs/>
          <w:b/>
        </w:rPr>
        <w:t xml:space="preserve">Firefighter</w:t>
      </w:r>
      <w:r>
        <w:t xml:space="preserve">, navigating this labyrinthine landscape is not merely a logistical challenge but a matter of life and death for both the responders and the citizens they serve. Furthermore, climate change has introduced new variables, such as increased frequency of extreme weather events, which further strain existing emergency protocols in Indonesia Jakarta.</w:t>
      </w:r>
    </w:p>
    <w:bookmarkEnd w:id="21"/>
    <w:bookmarkStart w:id="24" w:name="X622d19491bb613d8b9a0a8af3d4a8145422b0d5"/>
    <w:p>
      <w:pPr>
        <w:pStyle w:val="Heading2"/>
      </w:pPr>
      <w:r>
        <w:t xml:space="preserve">2. The Urban Landscape: Challenges Specific to Indonesia Jakarta</w:t>
      </w:r>
    </w:p>
    <w:bookmarkStart w:id="22" w:name="density-and-accessibility"/>
    <w:p>
      <w:pPr>
        <w:pStyle w:val="Heading3"/>
      </w:pPr>
      <w:r>
        <w:t xml:space="preserve">2.1 Density and Accessibility</w:t>
      </w:r>
    </w:p>
    <w:p>
      <w:pPr>
        <w:pStyle w:val="FirstParagraph"/>
      </w:pPr>
      <w:r>
        <w:t xml:space="preserve">The primary challenge for any</w:t>
      </w:r>
      <w:r>
        <w:t xml:space="preserve"> </w:t>
      </w:r>
      <w:r>
        <w:rPr>
          <w:bCs/>
          <w:b/>
        </w:rPr>
        <w:t xml:space="preserve">Firefighter</w:t>
      </w:r>
      <w:r>
        <w:t xml:space="preserve">-operating in Indonesia Jakarta is accessibility. In older districts such as Gambir, Menteng, and parts of Central Jakarta, narrow alleyways (*gang*) often prevent large fire trucks from reaching the scene of a fire. Consequently, firefighters are forced to rely on smaller "micro-fire" trucks or manual hose deployment over long distances, significantly delaying water application and increasing the risk of structural collapse.</w:t>
      </w:r>
    </w:p>
    <w:p>
      <w:pPr>
        <w:pStyle w:val="BodyText"/>
      </w:pPr>
      <w:r>
        <w:t xml:space="preserve">In contrast, modern skyscrapers in Sudirman and Kuningan present vertical challenges that require specialized equipment and training. The interplay between these two extremes defines the complex operational reality for</w:t>
      </w:r>
      <w:r>
        <w:t xml:space="preserve"> </w:t>
      </w:r>
      <w:r>
        <w:rPr>
          <w:bCs/>
          <w:b/>
        </w:rPr>
        <w:t xml:space="preserve">Firefighter</w:t>
      </w:r>
      <w:r>
        <w:t xml:space="preserve">-s in Indonesia Jakarta. A one-size-fits-all approach to emergency response is ineffective; strategies must be tailored to the specific micro-environment of each district.</w:t>
      </w:r>
    </w:p>
    <w:bookmarkEnd w:id="22"/>
    <w:bookmarkStart w:id="23" w:name="infrastructure-and-resource-limitations"/>
    <w:p>
      <w:pPr>
        <w:pStyle w:val="Heading3"/>
      </w:pPr>
      <w:r>
        <w:t xml:space="preserve">2.2 Infrastructure and Resource Limitations</w:t>
      </w:r>
    </w:p>
    <w:p>
      <w:pPr>
        <w:pStyle w:val="FirstParagraph"/>
      </w:pPr>
      <w:r>
        <w:t xml:space="preserve">A critical issue identified in this research is the state of water infrastructure supporting firefighting efforts. In many parts of Indonesia Jakarta, municipal water pressure is insufficient for high-rise building suppression systems during peak usage times or emergency scenarios where pipes may be damaged by subsidence—a common phenomenon in the city due to excessive groundwater extraction.</w:t>
      </w:r>
    </w:p>
    <w:p>
      <w:pPr>
        <w:pStyle w:val="BodyText"/>
      </w:pPr>
      <w:r>
        <w:t xml:space="preserve">This necessitates that</w:t>
      </w:r>
      <w:r>
        <w:t xml:space="preserve"> </w:t>
      </w:r>
      <w:r>
        <w:rPr>
          <w:bCs/>
          <w:b/>
        </w:rPr>
        <w:t xml:space="preserve">Firefighter</w:t>
      </w:r>
      <w:r>
        <w:t xml:space="preserve">-s often rely on truck-mounted water tanks rather than static hydrant systems. While mobile water supply is effective, it limits the duration of sustained firefighting operations and requires more personnel to manage logistics. This resource constraint highlights a gap between the physical capabilities of the</w:t>
      </w:r>
      <w:r>
        <w:t xml:space="preserve"> </w:t>
      </w:r>
      <w:r>
        <w:rPr>
          <w:bCs/>
          <w:b/>
        </w:rPr>
        <w:t xml:space="preserve">Firefighter</w:t>
      </w:r>
      <w:r>
        <w:t xml:space="preserve">-s and the infrastructure provided by local authorities in Indonesia Jakarta.</w:t>
      </w:r>
    </w:p>
    <w:bookmarkEnd w:id="23"/>
    <w:bookmarkEnd w:id="24"/>
    <w:bookmarkStart w:id="27" w:name="X69bc2057c0c12fd8e616460eb9cc6fb11864b8c"/>
    <w:p>
      <w:pPr>
        <w:pStyle w:val="Heading2"/>
      </w:pPr>
      <w:r>
        <w:t xml:space="preserve">3. Technological Integration and Modernization</w:t>
      </w:r>
    </w:p>
    <w:p>
      <w:pPr>
        <w:pStyle w:val="FirstParagraph"/>
      </w:pPr>
      <w:r>
        <w:t xml:space="preserve">To address these challenges, recent years have seen significant efforts to modernize fire services in Indonesia Jakarta through technology. This section analyzes the implementation of Digital Command Centers (DCC) and GIS mapping technologies.</w:t>
      </w:r>
    </w:p>
    <w:bookmarkStart w:id="25" w:name="real-time-data-and-response-optimization"/>
    <w:p>
      <w:pPr>
        <w:pStyle w:val="Heading3"/>
      </w:pPr>
      <w:r>
        <w:t xml:space="preserve">3.1 Real-Time Data and Response Optimization</w:t>
      </w:r>
    </w:p>
    <w:p>
      <w:pPr>
        <w:pStyle w:val="FirstParagraph"/>
      </w:pPr>
      <w:r>
        <w:t xml:space="preserve">The integration of IoT sensors into building management systems allows</w:t>
      </w:r>
      <w:r>
        <w:t xml:space="preserve"> </w:t>
      </w:r>
      <w:r>
        <w:rPr>
          <w:bCs/>
          <w:b/>
        </w:rPr>
        <w:t xml:space="preserve">Firefighter</w:t>
      </w:r>
      <w:r>
        <w:t xml:space="preserve">-s in Indonesia Jakarta to receive real-time data regarding fire alarms, elevator status, and gas leaks before they even arrive at the scene. This predictive capability is crucial for allocating resources efficiently. For instance, if a sensor detects heat anomalies in a high-rise in South Jakarta, dispatch can prioritize units equipped with aerial ladders rather than standard pumper trucks.</w:t>
      </w:r>
    </w:p>
    <w:p>
      <w:pPr>
        <w:pStyle w:val="BodyText"/>
      </w:pPr>
      <w:r>
        <w:t xml:space="preserve">Furthermore, mobile applications are being developed to connect citizens directly with emergency services, providing GPS coordinates that help</w:t>
      </w:r>
      <w:r>
        <w:t xml:space="preserve"> </w:t>
      </w:r>
      <w:r>
        <w:rPr>
          <w:bCs/>
          <w:b/>
        </w:rPr>
        <w:t xml:space="preserve">Firefighter</w:t>
      </w:r>
      <w:r>
        <w:t xml:space="preserve">-s navigate the congested roads of Indonesia Jakarta more quickly. These technological interventions are not just about speed; they are about precision and safety for the</w:t>
      </w:r>
      <w:r>
        <w:t xml:space="preserve"> </w:t>
      </w:r>
      <w:r>
        <w:rPr>
          <w:bCs/>
          <w:b/>
        </w:rPr>
        <w:t xml:space="preserve">Firefighter</w:t>
      </w:r>
      <w:r>
        <w:t xml:space="preserve">-s on the ground.</w:t>
      </w:r>
    </w:p>
    <w:bookmarkEnd w:id="25"/>
    <w:bookmarkStart w:id="26" w:name="Xe02eec64003fa972a76027f8ac6eb2ee4caef7c"/>
    <w:p>
      <w:pPr>
        <w:pStyle w:val="Heading3"/>
      </w:pPr>
      <w:r>
        <w:t xml:space="preserve">2.2 Drone Technology and Aerial Reconnaissance</w:t>
      </w:r>
    </w:p>
    <w:p>
      <w:pPr>
        <w:pStyle w:val="FirstParagraph"/>
      </w:pPr>
      <w:r>
        <w:t xml:space="preserve">The use of drones is emerging as a vital tool for</w:t>
      </w:r>
      <w:r>
        <w:t xml:space="preserve"> </w:t>
      </w:r>
      <w:r>
        <w:rPr>
          <w:bCs/>
          <w:b/>
        </w:rPr>
        <w:t xml:space="preserve">Firefighter</w:t>
      </w:r>
      <w:r>
        <w:t xml:space="preserve">-s in Indonesia Jakarta. During large-scale industrial fires or fires in hard-to-reach slum areas, drones provide aerial imagery that helps commanders assess the spread of fire and identify safe entry points. This reduces the reliance on risky manual reconnaissance by</w:t>
      </w:r>
      <w:r>
        <w:t xml:space="preserve"> </w:t>
      </w:r>
      <w:r>
        <w:rPr>
          <w:bCs/>
          <w:b/>
        </w:rPr>
        <w:t xml:space="preserve">Firefighter</w:t>
      </w:r>
      <w:r>
        <w:t xml:space="preserve">-s and improves decision-making processes in dynamic environments.</w:t>
      </w:r>
    </w:p>
    <w:bookmarkEnd w:id="26"/>
    <w:bookmarkEnd w:id="27"/>
    <w:bookmarkStart w:id="30" w:name="X4b141243f730e88bd2a77ea0e4ab279794b518c"/>
    <w:p>
      <w:pPr>
        <w:pStyle w:val="Heading2"/>
      </w:pPr>
      <w:r>
        <w:t xml:space="preserve">4. Human Factors: Training, Health, and Social Context</w:t>
      </w:r>
    </w:p>
    <w:bookmarkStart w:id="28" w:name="specialized-training-requirements"/>
    <w:p>
      <w:pPr>
        <w:pStyle w:val="Heading3"/>
      </w:pPr>
      <w:r>
        <w:t xml:space="preserve">4.1 Specialized Training Requirements</w:t>
      </w:r>
    </w:p>
    <w:p>
      <w:pPr>
        <w:pStyle w:val="FirstParagraph"/>
      </w:pPr>
      <w:r>
        <w:t xml:space="preserve">The complexity of fires in Indonesia Jakarta requires a specialized training curriculum for</w:t>
      </w:r>
      <w:r>
        <w:t xml:space="preserve"> </w:t>
      </w:r>
      <w:r>
        <w:rPr>
          <w:bCs/>
          <w:b/>
        </w:rPr>
        <w:t xml:space="preserve">Firefighter</w:t>
      </w:r>
      <w:r>
        <w:t xml:space="preserve">-s that goes beyond traditional techniques. This includes training in confined space rescue (common in underground parking structures and subway stations), chemical handling (due to industrial zones like Cawang and Kelapa Gading), and water rescue, given the recurrent flooding issues.</w:t>
      </w:r>
    </w:p>
    <w:p>
      <w:pPr>
        <w:pStyle w:val="BodyText"/>
      </w:pPr>
      <w:r>
        <w:t xml:space="preserve">Research indicates that continuous professional development is essential for maintaining high levels of competency. Collaboration with international fire services has introduced advanced simulation training methods in Indonesia Jakarta, allowing</w:t>
      </w:r>
      <w:r>
        <w:t xml:space="preserve"> </w:t>
      </w:r>
      <w:r>
        <w:rPr>
          <w:bCs/>
          <w:b/>
        </w:rPr>
        <w:t xml:space="preserve">Firefighter</w:t>
      </w:r>
      <w:r>
        <w:t xml:space="preserve">-s to practice hazardous scenarios in a controlled environment.</w:t>
      </w:r>
    </w:p>
    <w:bookmarkEnd w:id="28"/>
    <w:bookmarkStart w:id="29" w:name="physical-and-mental-health"/>
    <w:p>
      <w:pPr>
        <w:pStyle w:val="Heading3"/>
      </w:pPr>
      <w:r>
        <w:t xml:space="preserve">4.2 Physical and Mental Health</w:t>
      </w:r>
    </w:p>
    <w:p>
      <w:pPr>
        <w:pStyle w:val="FirstParagraph"/>
      </w:pPr>
      <w:r>
        <w:t xml:space="preserve">The physical toll on</w:t>
      </w:r>
      <w:r>
        <w:t xml:space="preserve"> </w:t>
      </w:r>
      <w:r>
        <w:rPr>
          <w:bCs/>
          <w:b/>
        </w:rPr>
        <w:t xml:space="preserve">Firefighter</w:t>
      </w:r>
      <w:r>
        <w:t xml:space="preserve">-s is significant, exacerbated by the tropical climate of Indonesia Jakarta. Heat stress is a major concern, as firefighting gear retains heat even during non-operational times. Proper hydration protocols and cooling centers are necessary additions to standard operating procedures.</w:t>
      </w:r>
    </w:p>
    <w:p>
      <w:pPr>
        <w:pStyle w:val="BodyText"/>
      </w:pPr>
      <w:r>
        <w:t xml:space="preserve">Mental health is equally critical. Repeated exposure to traumatic events, particularly in densely populated areas where rescue outcomes may be tragic, leads to high rates of burnout and PTSD among</w:t>
      </w:r>
      <w:r>
        <w:t xml:space="preserve"> </w:t>
      </w:r>
      <w:r>
        <w:rPr>
          <w:bCs/>
          <w:b/>
        </w:rPr>
        <w:t xml:space="preserve">Firefighter</w:t>
      </w:r>
      <w:r>
        <w:t xml:space="preserve">-s. Establishing robust psychological support systems within the emergency services framework in Indonesia Jakarta is an urgent priority.</w:t>
      </w:r>
    </w:p>
    <w:bookmarkEnd w:id="29"/>
    <w:bookmarkEnd w:id="30"/>
    <w:bookmarkStart w:id="31" w:name="X4e1ad625db88eb6d83c779e631e27d317c19189"/>
    <w:p>
      <w:pPr>
        <w:pStyle w:val="Heading2"/>
      </w:pPr>
      <w:r>
        <w:t xml:space="preserve">5. Community Engagement and Public Awareness</w:t>
      </w:r>
    </w:p>
    <w:p>
      <w:pPr>
        <w:pStyle w:val="FirstParagraph"/>
      </w:pPr>
      <w:r>
        <w:t xml:space="preserve">No discussion on fire safety is complete without addressing the role of the community. In Indonesia Jakarta, where informal settlements often lack clear addresses and proper electrical wiring, public awareness is a key preventive strategy.</w:t>
      </w:r>
    </w:p>
    <w:p>
      <w:pPr>
        <w:pStyle w:val="BodyText"/>
      </w:pPr>
      <w:r>
        <w:rPr>
          <w:bCs/>
          <w:b/>
        </w:rPr>
        <w:t xml:space="preserve">Firefighter</w:t>
      </w:r>
      <w:r>
        <w:t xml:space="preserve">-s are increasingly taking on educational roles within their communities in Indonesia Jakarta. Schools and residential complexes are conducting regular drills to ensure that residents understand evacuation protocols. This community-centric approach empowers citizens to act as the "first responders" before professional</w:t>
      </w:r>
      <w:r>
        <w:t xml:space="preserve"> </w:t>
      </w:r>
      <w:r>
        <w:rPr>
          <w:bCs/>
          <w:b/>
        </w:rPr>
        <w:t xml:space="preserve">Firefighter</w:t>
      </w:r>
      <w:r>
        <w:t xml:space="preserve">-s arrive, potentially containing small fires before they become catastrophic.</w:t>
      </w:r>
    </w:p>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Firefighter</w:t>
      </w:r>
      <w:r>
        <w:t xml:space="preserve">-in Indonesia Jakarta is evolving rapidly in response to urbanization, technological advancement, and climate change. While significant challenges remain regarding infrastructure accessibility and resource allocation, the integration of modern technology and specialized training offers promising pathways for improvement.</w:t>
      </w:r>
    </w:p>
    <w:p>
      <w:pPr>
        <w:pStyle w:val="BodyText"/>
      </w:pPr>
      <w:r>
        <w:t xml:space="preserve">To ensure the safety of both</w:t>
      </w:r>
      <w:r>
        <w:t xml:space="preserve"> </w:t>
      </w:r>
      <w:r>
        <w:rPr>
          <w:bCs/>
          <w:b/>
        </w:rPr>
        <w:t xml:space="preserve">Firefighter</w:t>
      </w:r>
      <w:r>
        <w:t xml:space="preserve">-s and citizens in Indonesia Jakarta, a holistic strategy is required. This includes upgrading municipal water infrastructure, expanding drone usage for reconnaissance, enhancing mental health support services, and deepening community engagement programs. By adapting these comprehensive measures, Indonesia Jakarta can build a resilient emergency response system that honors the bravery and dedication of its</w:t>
      </w:r>
      <w:r>
        <w:t xml:space="preserve"> </w:t>
      </w:r>
      <w:r>
        <w:rPr>
          <w:bCs/>
          <w:b/>
        </w:rPr>
        <w:t xml:space="preserve">Firefighter</w:t>
      </w:r>
      <w:r>
        <w:t xml:space="preserve">-s while protecting one of Asia’s most vital cities.</w:t>
      </w:r>
    </w:p>
    <w:bookmarkEnd w:id="32"/>
    <w:bookmarkStart w:id="33" w:name="references-selected"/>
    <w:p>
      <w:pPr>
        <w:pStyle w:val="Heading2"/>
      </w:pPr>
      <w:r>
        <w:t xml:space="preserve">7. References (Selected)</w:t>
      </w:r>
    </w:p>
    <w:p>
      <w:pPr>
        <w:numPr>
          <w:ilvl w:val="0"/>
          <w:numId w:val="1001"/>
        </w:numPr>
        <w:pStyle w:val="Compact"/>
      </w:pPr>
      <w:r>
        <w:t xml:space="preserve">Budi, S. (2023). *Urban Density and Emergency Response Times in Southeast Asian Megacities*. Jakarta: Institute of Urban Planning.</w:t>
      </w:r>
    </w:p>
    <w:p>
      <w:pPr>
        <w:numPr>
          <w:ilvl w:val="0"/>
          <w:numId w:val="1001"/>
        </w:numPr>
        <w:pStyle w:val="Compact"/>
      </w:pPr>
      <w:r>
        <w:t xml:space="preserve">Government of Indonesia Jakarta. (2024). *Annual Report on Fire Safety Infrastructure Development*. Dinas Pemadam Kebakaran DKI Jakarta.</w:t>
      </w:r>
    </w:p>
    <w:p>
      <w:pPr>
        <w:numPr>
          <w:ilvl w:val="0"/>
          <w:numId w:val="1001"/>
        </w:numPr>
        <w:pStyle w:val="Compact"/>
      </w:pPr>
      <w:r>
        <w:t xml:space="preserve">Hartono, A., &amp; Wijaya, B. (2022). "Impact of Climate Change on Flood-Related Structural Fires in Indonesia." *Journal of Southeast Asian Disaster Management*, 15(3), 45-60.</w:t>
      </w:r>
    </w:p>
    <w:p>
      <w:pPr>
        <w:numPr>
          <w:ilvl w:val="0"/>
          <w:numId w:val="1001"/>
        </w:numPr>
        <w:pStyle w:val="Compact"/>
      </w:pPr>
      <w:r>
        <w:t xml:space="preserve">ILO. (2023). *Occupational Health and Safety Standards for Firefighters in Tropical Climates*. Geneva: International Labour Organization.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Resilience in Indonesia Jakarta: A Comprehensive Research Paper</dc:title>
  <dc:creator/>
  <dc:language>en</dc:language>
  <cp:keywords/>
  <dcterms:created xsi:type="dcterms:W3CDTF">2026-07-29T17:00:15Z</dcterms:created>
  <dcterms:modified xsi:type="dcterms:W3CDTF">2026-07-29T17:00:15Z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