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f15ee610aefa9a57a6ec764e035e1e31cde32d2"/>
    <w:p>
      <w:pPr>
        <w:pStyle w:val="Heading1"/>
      </w:pPr>
      <w:r>
        <w:t xml:space="preserve">The Role and Evolution of the Firefighter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Safety and Emergency Response Infrastructure</w:t>
      </w:r>
    </w:p>
    <w:bookmarkStart w:id="20" w:name="abstract"/>
    <w:p>
      <w:pPr>
        <w:pStyle w:val="Heading3"/>
      </w:pPr>
      <w:r>
        <w:t xml:space="preserve">Abstract</w:t>
      </w:r>
    </w:p>
    <w:p>
      <w:pPr>
        <w:pStyle w:val="FirstParagraph"/>
      </w:pPr>
      <w:r>
        <w:t xml:space="preserve">This research paper examines the critical role of the firefighter within the United Arab Emirates Dubai, analyzing their operational protocols, technological integration, and contribution to public safety. As Dubai transforms into a global metropolis with unprecedented architectural feats and population density, the responsibilities of local fire services have evolved significantly. This document highlights how modern firefighting strategies in United Arab Emirates Dubai address unique challenges such as high-rise structural fires, industrial hazards in free zones, and mass-casualty events during international expos.</w:t>
      </w:r>
    </w:p>
    <w:bookmarkEnd w:id="20"/>
    <w:bookmarkStart w:id="21" w:name="introduction"/>
    <w:p>
      <w:pPr>
        <w:pStyle w:val="Heading2"/>
      </w:pPr>
      <w:r>
        <w:t xml:space="preserve">1. Introduction</w:t>
      </w:r>
    </w:p>
    <w:p>
      <w:pPr>
        <w:pStyle w:val="FirstParagraph"/>
      </w:pPr>
      <w:r>
        <w:t xml:space="preserve">Dubai has emerged over the last few decades as one of the most dynamic and rapidly developing cities in the world. Located within the United Arab Emirates Dubai jurisdiction, this emirate serves as a global hub for tourism, commerce, and innovation. However, such rapid urbanization brings with it significant risks regarding fire safety and emergency response. The primary defense against these risks is the professional firefighter community operating under the Dubai Civil Defense (DCD).</w:t>
      </w:r>
    </w:p>
    <w:p>
      <w:pPr>
        <w:pStyle w:val="BodyText"/>
      </w:pPr>
      <w:r>
        <w:t xml:space="preserve">The modern</w:t>
      </w:r>
      <w:r>
        <w:t xml:space="preserve"> </w:t>
      </w:r>
      <w:r>
        <w:rPr>
          <w:bCs/>
          <w:b/>
        </w:rPr>
        <w:t xml:space="preserve">Firefighter</w:t>
      </w:r>
      <w:r>
        <w:t xml:space="preserve"> </w:t>
      </w:r>
      <w:r>
        <w:t xml:space="preserve">in this region is no longer solely defined by hose-reel operations and water-based suppression. Instead, they are highly trained specialists equipped with advanced knowledge of structural engineering, hazardous materials handling, and urban search and rescue. This paper explores the multifaceted duties of the</w:t>
      </w:r>
      <w:r>
        <w:t xml:space="preserve"> </w:t>
      </w:r>
      <w:r>
        <w:rPr>
          <w:bCs/>
          <w:b/>
        </w:rPr>
        <w:t xml:space="preserve">Firefighter</w:t>
      </w:r>
      <w:r>
        <w:t xml:space="preserve">, the unique environmental challenges faced in</w:t>
      </w:r>
      <w:r>
        <w:t xml:space="preserve"> </w:t>
      </w:r>
      <w:r>
        <w:rPr>
          <w:bCs/>
          <w:b/>
        </w:rPr>
        <w:t xml:space="preserve">United Arab Emirates Dubai</w:t>
      </w:r>
      <w:r>
        <w:t xml:space="preserve">, and the strategic framework that ensures public safety in this bustling metropolis.</w:t>
      </w:r>
    </w:p>
    <w:bookmarkEnd w:id="21"/>
    <w:bookmarkStart w:id="22" w:name="X35e094c1ead21e99ff7a57751d7ed58975e33b0"/>
    <w:p>
      <w:pPr>
        <w:pStyle w:val="Heading2"/>
      </w:pPr>
      <w:r>
        <w:t xml:space="preserve">2. The Unique Environmental Context of United Arab Emirates Dubai</w:t>
      </w:r>
    </w:p>
    <w:p>
      <w:pPr>
        <w:pStyle w:val="FirstParagraph"/>
      </w:pPr>
      <w:r>
        <w:t xml:space="preserve">To understand the necessity of specialized training for a</w:t>
      </w:r>
      <w:r>
        <w:t xml:space="preserve"> </w:t>
      </w:r>
      <w:r>
        <w:rPr>
          <w:bCs/>
          <w:b/>
        </w:rPr>
        <w:t xml:space="preserve">Firefighter</w:t>
      </w:r>
      <w:r>
        <w:t xml:space="preserve">, one must first analyze the specific environmental context of</w:t>
      </w:r>
      <w:r>
        <w:t xml:space="preserve"> </w:t>
      </w:r>
      <w:r>
        <w:rPr>
          <w:bCs/>
          <w:b/>
        </w:rPr>
        <w:t xml:space="preserve">United Arab Emirates Dubai</w:t>
      </w:r>
      <w:r>
        <w:t xml:space="preserve">. The region is characterized by extreme heat, high humidity, and sandy conditions that can affect both equipment and human endurance. Furthermore, the architectural landscape of Dubai includes some of the tallest structures in human history, such as the Burj Khalifa. These vertical megatowers present distinct challenges for traditional firefighting techniques.</w:t>
      </w:r>
    </w:p>
    <w:p>
      <w:pPr>
        <w:pStyle w:val="BodyText"/>
      </w:pPr>
      <w:r>
        <w:t xml:space="preserve">In</w:t>
      </w:r>
      <w:r>
        <w:t xml:space="preserve"> </w:t>
      </w:r>
      <w:r>
        <w:rPr>
          <w:bCs/>
          <w:b/>
        </w:rPr>
        <w:t xml:space="preserve">United Arab Emirates Dubai</w:t>
      </w:r>
      <w:r>
        <w:t xml:space="preserve">, water pressure alone is insufficient to combat fires on upper floors. Consequently, firefighters must be proficient in operating complex internal pressurization systems and utilizing aerial platforms capable of reaching heights exceeding 300 meters. Additionally, the dense urban planning requires rapid response times amidst heavy traffic congestion, necessitating advanced dispatch technologies and strategic station placement.</w:t>
      </w:r>
    </w:p>
    <w:bookmarkEnd w:id="22"/>
    <w:bookmarkStart w:id="26" w:name="X8f5acf5f5f0d1d45297d26adda4635fb164cb12"/>
    <w:p>
      <w:pPr>
        <w:pStyle w:val="Heading2"/>
      </w:pPr>
      <w:r>
        <w:t xml:space="preserve">3. Operational Challenges and Specialized Training</w:t>
      </w:r>
    </w:p>
    <w:bookmarkStart w:id="23" w:name="high-rise-rescue-operations"/>
    <w:p>
      <w:pPr>
        <w:pStyle w:val="Heading3"/>
      </w:pPr>
      <w:r>
        <w:t xml:space="preserve">3.1 High-Rise Rescue Operations</w:t>
      </w:r>
    </w:p>
    <w:p>
      <w:pPr>
        <w:pStyle w:val="FirstParagraph"/>
      </w:pPr>
      <w:r>
        <w:t xml:space="preserve">The most significant operational challenge for a</w:t>
      </w:r>
      <w:r>
        <w:t xml:space="preserve"> </w:t>
      </w:r>
      <w:r>
        <w:rPr>
          <w:bCs/>
          <w:b/>
        </w:rPr>
        <w:t xml:space="preserve">Firefighter</w:t>
      </w:r>
      <w:r>
        <w:t xml:space="preserve"> </w:t>
      </w:r>
      <w:r>
        <w:t xml:space="preserve">in</w:t>
      </w:r>
      <w:r>
        <w:t xml:space="preserve"> </w:t>
      </w:r>
      <w:r>
        <w:rPr>
          <w:bCs/>
          <w:b/>
        </w:rPr>
        <w:t xml:space="preserve">United Arab Emirates Dubai</w:t>
      </w:r>
    </w:p>
    <w:bookmarkEnd w:id="23"/>
    <w:bookmarkStart w:id="24" w:name="industrial-hazard-management"/>
    <w:p>
      <w:pPr>
        <w:pStyle w:val="Heading3"/>
      </w:pPr>
      <w:r>
        <w:t xml:space="preserve">3.2 Industrial Hazard Management</w:t>
      </w:r>
    </w:p>
    <w:p>
      <w:pPr>
        <w:pStyle w:val="FirstParagraph"/>
      </w:pPr>
      <w:r>
        <w:t xml:space="preserve">Beyond residential and commercial towers,</w:t>
      </w:r>
      <w:r>
        <w:t xml:space="preserve"> </w:t>
      </w:r>
      <w:r>
        <w:rPr>
          <w:bCs/>
          <w:b/>
        </w:rPr>
        <w:t xml:space="preserve">United Arab Emirates Dubai</w:t>
      </w:r>
      <w:r>
        <w:t xml:space="preserve">FirefighterFirefighter</w:t>
      </w:r>
    </w:p>
    <w:bookmarkEnd w:id="24"/>
    <w:bookmarkStart w:id="25" w:name="mass-gathering-event-security"/>
    <w:p>
      <w:pPr>
        <w:pStyle w:val="Heading3"/>
      </w:pPr>
      <w:r>
        <w:t xml:space="preserve">3.4 Mass Gathering Event Security</w:t>
      </w:r>
    </w:p>
    <w:p>
      <w:pPr>
        <w:pStyle w:val="FirstParagraph"/>
      </w:pPr>
      <w:r>
        <w:t xml:space="preserve">Dubai hosts major global events such as Expo City exhibitions and large-scale cultural festivals. During these periods, the number of attendees can exceed hundreds of thousands in a single location. The</w:t>
      </w:r>
      <w:r>
        <w:t xml:space="preserve"> </w:t>
      </w:r>
      <w:r>
        <w:rPr>
          <w:bCs/>
          <w:b/>
        </w:rPr>
        <w:t xml:space="preserve">Firefighter</w:t>
      </w:r>
    </w:p>
    <w:bookmarkEnd w:id="25"/>
    <w:bookmarkEnd w:id="26"/>
    <w:bookmarkStart w:id="29" w:name="X2199b8ac91f951614c107e76ddb156603682c09"/>
    <w:p>
      <w:pPr>
        <w:pStyle w:val="Heading2"/>
      </w:pPr>
      <w:r>
        <w:t xml:space="preserve">4. Technological Integration in United Arab Emirates Dubai</w:t>
      </w:r>
    </w:p>
    <w:p>
      <w:pPr>
        <w:pStyle w:val="FirstParagraph"/>
      </w:pPr>
      <w:r>
        <w:t xml:space="preserve">The modern</w:t>
      </w:r>
      <w:r>
        <w:t xml:space="preserve"> </w:t>
      </w:r>
      <w:r>
        <w:rPr>
          <w:bCs/>
          <w:b/>
        </w:rPr>
        <w:t xml:space="preserve">Firefighter</w:t>
      </w:r>
      <w:r>
        <w:t xml:space="preserve">United Arab Emirates Dubai</w:t>
      </w:r>
    </w:p>
    <w:bookmarkStart w:id="27" w:name="ai-driven-dispatch-systems"/>
    <w:p>
      <w:pPr>
        <w:pStyle w:val="Heading3"/>
      </w:pPr>
      <w:r>
        <w:t xml:space="preserve">4.1 AI-Driven Dispatch Systems</w:t>
      </w:r>
    </w:p>
    <w:p>
      <w:pPr>
        <w:pStyle w:val="FirstParagraph"/>
      </w:pPr>
      <w:r>
        <w:t xml:space="preserve">Dubai Civil Defense utilizes artificial intelligence to predict incident hotspots based on historical data, weather conditions, and current traffic patterns. When an alarm is triggered, the system automatically calculates the nearest available unit and optimal route, guiding the</w:t>
      </w:r>
      <w:r>
        <w:t xml:space="preserve"> </w:t>
      </w:r>
      <w:r>
        <w:rPr>
          <w:bCs/>
          <w:b/>
        </w:rPr>
        <w:t xml:space="preserve">Firefighter</w:t>
      </w:r>
    </w:p>
    <w:bookmarkEnd w:id="27"/>
    <w:bookmarkStart w:id="28" w:name="advanced-equipment"/>
    <w:p>
      <w:pPr>
        <w:pStyle w:val="Heading3"/>
      </w:pPr>
      <w:r>
        <w:t xml:space="preserve">4.2 Advanced Equipment</w:t>
      </w:r>
    </w:p>
    <w:p>
      <w:pPr>
        <w:pStyle w:val="FirstParagraph"/>
      </w:pPr>
      <w:r>
        <w:t xml:space="preserve">Fuel efficiency and durability are key concerns for equipment in</w:t>
      </w:r>
      <w:r>
        <w:t xml:space="preserve"> </w:t>
      </w:r>
      <w:r>
        <w:rPr>
          <w:bCs/>
          <w:b/>
        </w:rPr>
        <w:t xml:space="preserve">United Arab Emirates DubaiFirefighter</w:t>
      </w:r>
    </w:p>
    <w:bookmarkEnd w:id="28"/>
    <w:bookmarkEnd w:id="29"/>
    <w:bookmarkStart w:id="30" w:name="community-engagement-and-prevention"/>
    <w:p>
      <w:pPr>
        <w:pStyle w:val="Heading2"/>
      </w:pPr>
      <w:r>
        <w:t xml:space="preserve">5. Community Engagement and Prevention</w:t>
      </w:r>
    </w:p>
    <w:p>
      <w:pPr>
        <w:pStyle w:val="FirstParagraph"/>
      </w:pPr>
      <w:r>
        <w:t xml:space="preserve">A critical aspect of the</w:t>
      </w:r>
      <w:r>
        <w:t xml:space="preserve"> </w:t>
      </w:r>
      <w:r>
        <w:rPr>
          <w:bCs/>
          <w:b/>
        </w:rPr>
        <w:t xml:space="preserve">FirefighterUnited Arab Emirates Dubai</w:t>
      </w:r>
    </w:p>
    <w:p>
      <w:pPr>
        <w:pStyle w:val="BodyText"/>
      </w:pPr>
      <w:r>
        <w:t xml:space="preserve">Community programs teach residents how to use extinguishers, identify exit routes, and recognize gas leaks. By fostering a culture of safety, the burden on emergency services is reduced. This proactive approach is integral to the sustainability of public safety initiatives in</w:t>
      </w:r>
    </w:p>
    <w:p>
      <w:pPr>
        <w:pStyle w:val="BodyText"/>
      </w:pPr>
      <w:r>
        <w:t xml:space="preserve">United Arab Emirates Dubai.</w:t>
      </w:r>
    </w:p>
    <w:bookmarkEnd w:id="30"/>
    <w:bookmarkStart w:id="31" w:name="conclusion"/>
    <w:p>
      <w:pPr>
        <w:pStyle w:val="Heading2"/>
      </w:pPr>
      <w:r>
        <w:t xml:space="preserve">6. Conclusion</w:t>
      </w:r>
    </w:p>
    <w:p>
      <w:pPr>
        <w:pStyle w:val="FirstParagraph"/>
      </w:pPr>
      <w:r>
        <w:t xml:space="preserve">In conclusion, the</w:t>
      </w:r>
      <w:r>
        <w:t xml:space="preserve"> </w:t>
      </w:r>
      <w:r>
        <w:rPr>
          <w:bCs/>
          <w:b/>
        </w:rPr>
        <w:t xml:space="preserve">Firefighter</w:t>
      </w:r>
      <w:r>
        <w:t xml:space="preserve">United Arab Emirates Dubai United Arab Emirates Dubai</w:t>
      </w:r>
    </w:p>
    <w:p>
      <w:pPr>
        <w:pStyle w:val="BodyText"/>
      </w:pPr>
      <w:r>
        <w:t xml:space="preserve">As the city continues to grow vertically and horizontally, the role of the</w:t>
      </w:r>
    </w:p>
    <w:p>
      <w:pPr>
        <w:pStyle w:val="BodyText"/>
      </w:pPr>
      <w:r>
        <w:t xml:space="preserve">Firefighter FirefighterUnited Arab Emirates Dubai.</w:t>
      </w:r>
    </w:p>
    <w:bookmarkEnd w:id="31"/>
    <w:bookmarkStart w:id="32" w:name="references-simulated"/>
    <w:p>
      <w:pPr>
        <w:pStyle w:val="Heading2"/>
      </w:pPr>
      <w:r>
        <w:t xml:space="preserve">7. References (Simulated)</w:t>
      </w:r>
    </w:p>
    <w:p>
      <w:pPr>
        <w:numPr>
          <w:ilvl w:val="0"/>
          <w:numId w:val="1001"/>
        </w:numPr>
        <w:pStyle w:val="Compact"/>
      </w:pPr>
      <w:r>
        <w:t xml:space="preserve">Dubai Civil Defense Annual Report on Emergency Response Protocols.</w:t>
      </w:r>
    </w:p>
    <w:p>
      <w:pPr>
        <w:numPr>
          <w:ilvl w:val="0"/>
          <w:numId w:val="1001"/>
        </w:numPr>
        <w:pStyle w:val="Compact"/>
      </w:pPr>
      <w:r>
        <w:t xml:space="preserve">National Fire Protection Association (NFPA) Standards Adapted for UAE Climate Zones.</w:t>
      </w:r>
    </w:p>
    <w:p>
      <w:pPr>
        <w:numPr>
          <w:ilvl w:val="0"/>
          <w:numId w:val="1001"/>
        </w:numPr>
        <w:pStyle w:val="Compact"/>
      </w:pPr>
      <w:r>
        <w:t xml:space="preserve">"Urban Safety in Megacities: The Dubai Model," Journal of International Emergency Management, 2022.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United Arab Emirates Dubai</dc:title>
  <dc:creator/>
  <dc:language>en</dc:language>
  <cp:keywords/>
  <dcterms:created xsi:type="dcterms:W3CDTF">2026-07-29T21:29:46Z</dcterms:created>
  <dcterms:modified xsi:type="dcterms:W3CDTF">2026-07-29T21:29:46Z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