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Economic</w:t>
      </w:r>
      <w:r>
        <w:t xml:space="preserve"> </w:t>
      </w:r>
      <w:r>
        <w:t xml:space="preserve">Development</w:t>
      </w:r>
      <w:r>
        <w:t xml:space="preserve"> </w:t>
      </w:r>
      <w:r>
        <w:t xml:space="preserve">of</w:t>
      </w:r>
      <w:r>
        <w:t xml:space="preserve"> </w:t>
      </w:r>
      <w:r>
        <w:t xml:space="preserve">Iraq</w:t>
      </w:r>
      <w:r>
        <w:t xml:space="preserve"> </w:t>
      </w:r>
      <w:r>
        <w:t xml:space="preserve">Baghdad</w:t>
      </w:r>
    </w:p>
    <w:bookmarkStart w:id="27" w:name="X070474e80164031eb71ae2c6ac9a3bc340d8250"/>
    <w:p>
      <w:pPr>
        <w:pStyle w:val="Heading1"/>
      </w:pPr>
      <w:r>
        <w:t xml:space="preserve">The Critical Role of the Geologist in Iraq Baghdad's Geological and Economic Development</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multifaceted responsibilities and indispensable contributions of the geologist within the urban, infrastructural, and economic landscape of Iraq Baghdad. As a region historically endowed with abundant hydrocarbon resources but increasingly facing challenges related to urban expansion, soil stability, and water resource management in Iraq Baghdad, professional geological expertise has become paramount. This research highlights how the geologist acts as a cornerstone for sustainable development in Iraq Baghdad by mitigating natural hazards such as land subsidence and sinkholes which are prevalent in the alluvial plains surrounding this city.</w:t>
      </w:r>
    </w:p>
    <w:bookmarkEnd w:id="20"/>
    <w:bookmarkStart w:id="21" w:name="introduction"/>
    <w:p>
      <w:pPr>
        <w:pStyle w:val="Heading2"/>
      </w:pPr>
      <w:r>
        <w:t xml:space="preserve">Introduction</w:t>
      </w:r>
    </w:p>
    <w:p>
      <w:pPr>
        <w:pStyle w:val="FirstParagraph"/>
      </w:pPr>
      <w:r>
        <w:t xml:space="preserve">The Republic of Iraq, positioned at the heart of Mesopotamia, relies heavily on its geological heritage for both historical significance and modern economic survival. Within this nation, Iraq Baghdad serves not only as the capital but also as a demographic and industrial hub. The geological makeup of Iraq Baghdad is characterized by recent alluvial deposits from the Tigris and Euphrates rivers, creating fertile land that poses unique engineering challenges. In this context, the role of the geologist transitions from merely extracting resources to ensuring environmental stability and urban safety in Iraq Baghdad.</w:t>
      </w:r>
    </w:p>
    <w:p>
      <w:pPr>
        <w:pStyle w:val="BodyText"/>
      </w:pPr>
      <w:r>
        <w:t xml:space="preserve">For decades, Iraq Baghdad's economy was driven almost exclusively by petroleum extraction. However, as the nation seeks diversification and reconstruction following years of conflict and instability, a new paradigm is emerging. The geologist is no longer just an explorer of oil fields but a guardian of urban integrity in Iraq Baghdad. This paper will detail how the geologist addresses soil mechanics for infrastructure projects in Iraq Baghdad, manages groundwater resources essential for the city's population, and contributes to environmental preservation efforts vital for the long-term health of this historic region.</w:t>
      </w:r>
    </w:p>
    <w:bookmarkEnd w:id="21"/>
    <w:bookmarkStart w:id="22" w:name="X9cf6fde5435c2f51e673968c161546ea57052e2"/>
    <w:p>
      <w:pPr>
        <w:pStyle w:val="Heading2"/>
      </w:pPr>
      <w:r>
        <w:t xml:space="preserve">Infrastructure Stability and Urban Planning in Iraq Baghdad</w:t>
      </w:r>
    </w:p>
    <w:p>
      <w:pPr>
        <w:pStyle w:val="FirstParagraph"/>
      </w:pPr>
      <w:r>
        <w:t xml:space="preserve">The expansion of Iraq Baghdad requires rigorous subsurface investigation. The city sits on a floodplain composed largely of clay, silt, and sand. These materials are prone to swelling when wet and shrinking when dry—a phenomenon known as shrink-swell potential. Without the intervention of a qualified geologist in Iraq Baghdad, building foundations suffer catastrophic failures leading to structural cracks and collapses.</w:t>
      </w:r>
    </w:p>
    <w:p>
      <w:pPr>
        <w:pStyle w:val="BodyText"/>
      </w:pPr>
      <w:r>
        <w:t xml:space="preserve">The geologist conducts detailed soil borings and laboratory tests to determine bearing capacities for new constructions in Iraq Baghdad. This data is critical for architects and civil engineers who design high-rise buildings, bridges, and highways. By providing accurate geological profiles of the subsurface layers in Iraq Baghdad, the professional ensures that foundations are dug to appropriate depths where stable bedrock or compacted soil exists. This preventative measure saves billions of dollars in future repairs and preserves lives.</w:t>
      </w:r>
    </w:p>
    <w:p>
      <w:pPr>
        <w:pStyle w:val="BodyText"/>
      </w:pPr>
      <w:r>
        <w:t xml:space="preserve">Furthermore, land subsidence is a growing concern in Iraq Baghdad due to excessive groundwater withdrawal for municipal use. The geologist monitors aquifer levels and analyzes ground deformation using satellite interferometry (InSAR). By identifying areas at risk of sinking, authorities in Iraq Baghdad can implement stricter water extraction regulations and adapt their urban planning strategies accordingly.</w:t>
      </w:r>
    </w:p>
    <w:bookmarkEnd w:id="22"/>
    <w:bookmarkStart w:id="23" w:name="X7d041a35268e8ad36e4be3a54c27fea4a9a3b52"/>
    <w:p>
      <w:pPr>
        <w:pStyle w:val="Heading2"/>
      </w:pPr>
      <w:r>
        <w:t xml:space="preserve">Hydrogeology: Managing Water Resources for Iraq Baghdad</w:t>
      </w:r>
    </w:p>
    <w:p>
      <w:pPr>
        <w:pStyle w:val="FirstParagraph"/>
      </w:pPr>
      <w:r>
        <w:t xml:space="preserve">Water scarcity is one of the most pressing issues facing the Middle East. In Iraq Baghdad, access to clean drinking water is dependent on sustainable groundwater management. The geologist plays a pivotal role in identifying viable aquifers and assessing their recharge rates.</w:t>
      </w:r>
    </w:p>
    <w:p>
      <w:pPr>
        <w:pStyle w:val="BodyText"/>
      </w:pPr>
      <w:r>
        <w:t xml:space="preserve">In Iraq Baghdad, pollution from industrial waste and untreated sewage poses significant risks to groundwater quality. The geologist utilizes geochemical analysis techniques to map contaminant plumes migrating through the soil layers. By understanding the flow direction of groundwater in Iraq Baghdad, environmental agencies can isolate polluted zones and implement remediation strategies before they spread uncontrollably.</w:t>
      </w:r>
    </w:p>
    <w:p>
      <w:pPr>
        <w:pStyle w:val="BodyText"/>
      </w:pPr>
      <w:r>
        <w:t xml:space="preserve">Additionally, flood control is another area where geology intersects with public safety in Iraq Baghdad. The Tigris River occasionally overflows its banks. Geological surveys help map historical floodplains and identify low-lying areas susceptible to inundation. Based on this data, the government of Iraq Baghdad can construct appropriate levees or establish zoning laws that restrict construction in high-risk flood zones, thereby protecting communities from devastating seasonal floods.</w:t>
      </w:r>
    </w:p>
    <w:bookmarkEnd w:id="23"/>
    <w:bookmarkStart w:id="24" w:name="X84b5266ffc4cfc66f4977d34295f7e07a1ce26f"/>
    <w:p>
      <w:pPr>
        <w:pStyle w:val="Heading2"/>
      </w:pPr>
      <w:r>
        <w:t xml:space="preserve">Environmental Remediation and Hazard Mitigation</w:t>
      </w:r>
    </w:p>
    <w:p>
      <w:pPr>
        <w:pStyle w:val="FirstParagraph"/>
      </w:pPr>
      <w:r>
        <w:t xml:space="preserve">The legacy of conflict leaves behind environmental hazards such as unexploded ordnance, contaminated soil, and degraded ecosystems. In Iraq Baghdad, remediation projects require the expertise of the geologist to assess soil contamination levels accurately. Heavy metals like lead and mercury often seep into the topsoil in urban areas due to past industrial activities or improper waste disposal.</w:t>
      </w:r>
    </w:p>
    <w:p>
      <w:pPr>
        <w:pStyle w:val="BodyText"/>
      </w:pPr>
      <w:r>
        <w:t xml:space="preserve">The geologist develops site-specific cleanup plans for Iraq Baghdad, determining whether excavation, capping, or bioremediation is the most effective strategy. This work is essential for preparing land for redevelopment and ensuring that residential neighborhoods in Iraq Baghdad are safe for habitation.</w:t>
      </w:r>
    </w:p>
    <w:p>
      <w:pPr>
        <w:pStyle w:val="BodyText"/>
      </w:pPr>
      <w:r>
        <w:t xml:space="preserve">Beyond human-made hazards, natural geological hazards also require attention. Sinkholes have become increasingly frequent in parts of Iraq Baghdad due to underground cavities created by erosion or abandoned wells. The geologist employs geophysical survey methods, such as ground-penetrating radar (GPR) and electrical resistivity tomography (ERT), to detect these subsurface voids before they cause surface collapses. By mapping hazardous zones across Iraq Baghdad, urban planners can avoid building critical infrastructure over unstable ground.</w:t>
      </w:r>
    </w:p>
    <w:bookmarkEnd w:id="24"/>
    <w:bookmarkStart w:id="25" w:name="X8e06f9fcaba27e102110a45b48032566082aee7"/>
    <w:p>
      <w:pPr>
        <w:pStyle w:val="Heading2"/>
      </w:pPr>
      <w:r>
        <w:t xml:space="preserve">Economic Diversification: The Geologist's Role in Modernizing Iraq Baghdad</w:t>
      </w:r>
    </w:p>
    <w:p>
      <w:pPr>
        <w:pStyle w:val="FirstParagraph"/>
      </w:pPr>
      <w:r>
        <w:t xml:space="preserve">While oil remains the backbone of Iraq's economy, there is a strategic push to diversify industries. This includes sectors such as construction materials mining, gemstone extraction, and potentially renewable energy development like geothermal power. Each of these sectors relies heavily on geological data.</w:t>
      </w:r>
    </w:p>
    <w:p>
      <w:pPr>
        <w:pStyle w:val="BodyText"/>
      </w:pPr>
      <w:r>
        <w:t xml:space="preserve">In Iraq Baghdad and its surrounding provinces, deposits of limestone, gypsum, and sand exist which are crucial for the construction industry. The geologist evaluates the quality and quantity of these resources to support local manufacturing industries in Iraq Baghdad. Efficient extraction planning ensures that these materials are sourced sustainably without causing excessive environmental degradation.</w:t>
      </w:r>
    </w:p>
    <w:p>
      <w:pPr>
        <w:pStyle w:val="BodyText"/>
      </w:pPr>
      <w:r>
        <w:t xml:space="preserve">Moreover, as renewable energy gains traction globally, geological surveys in Iraq Baghdad could identify sites suitable for solar farms (requiring flat, stable land) or geothermal systems. While the latter may be less prevalent in this specific tectonic setting compared to volcanic regions, understanding the thermal properties of subsurface rocks in Iraq Baghdad is a field ripe with potential research opportunities.</w:t>
      </w:r>
    </w:p>
    <w:bookmarkEnd w:id="25"/>
    <w:bookmarkStart w:id="26" w:name="conclusion"/>
    <w:p>
      <w:pPr>
        <w:pStyle w:val="Heading2"/>
      </w:pPr>
      <w:r>
        <w:t xml:space="preserve">Conclusion</w:t>
      </w:r>
    </w:p>
    <w:p>
      <w:pPr>
        <w:pStyle w:val="FirstParagraph"/>
      </w:pPr>
      <w:r>
        <w:t xml:space="preserve">In conclusion, the geologist stands as a vital professional in the development trajectory of Iraq Baghdad. From ensuring that skyscrapers stand firm on shifting alluvial soils to safeguarding water resources against pollution and subsidence, their expertise permeates every aspect of urban life. As Iraq Baghdad continues to grow and modernize, the integration of geological science into policy-making and engineering practices is not merely beneficial but essential.</w:t>
      </w:r>
    </w:p>
    <w:p>
      <w:pPr>
        <w:pStyle w:val="BodyText"/>
      </w:pPr>
      <w:r>
        <w:t xml:space="preserve">The challenges faced by Iraq Baghdad are complex—ranging from climate change impacts to legacy contamination—but they are all rooted in physical earth processes. Therefore, the geologist provides the foundational knowledge necessary to navigate these challenges effectively. By prioritizing geological assessments and employing sustainable practices informed by earth science, stakeholders in Iraq Baghdad can build a resilient future. Ultimately, investing in geological expertise is an investment in the safety, economic stability, and environmental health of Iraq Baghdad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the Geological and Economic Development of Iraq Baghdad</dc:title>
  <dc:creator/>
  <dc:language>en</dc:language>
  <cp:keywords/>
  <dcterms:created xsi:type="dcterms:W3CDTF">2026-07-29T15:46:50Z</dcterms:created>
  <dcterms:modified xsi:type="dcterms:W3CDTF">2026-07-29T15:46:50Z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