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Stratigraphic</w:t>
      </w:r>
      <w:r>
        <w:t xml:space="preserve"> </w:t>
      </w:r>
      <w:r>
        <w:t xml:space="preserve">Challenges</w:t>
      </w:r>
      <w:r>
        <w:t xml:space="preserve"> </w:t>
      </w:r>
      <w:r>
        <w:t xml:space="preserve">and</w:t>
      </w:r>
      <w:r>
        <w:t xml:space="preserve"> </w:t>
      </w:r>
      <w:r>
        <w:t xml:space="preserve">Geotechnical</w:t>
      </w:r>
      <w:r>
        <w:t xml:space="preserve"> </w:t>
      </w:r>
      <w:r>
        <w:t xml:space="preserve">Innovations:</w:t>
      </w:r>
      <w:r>
        <w:t xml:space="preserve"> </w:t>
      </w: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Geological</w:t>
      </w:r>
      <w:r>
        <w:t xml:space="preserve"> </w:t>
      </w:r>
      <w:r>
        <w:t xml:space="preserve">Profession</w:t>
      </w:r>
      <w:r>
        <w:t xml:space="preserve"> </w:t>
      </w:r>
      <w:r>
        <w:t xml:space="preserve">in</w:t>
      </w:r>
      <w:r>
        <w:t xml:space="preserve"> </w:t>
      </w:r>
      <w:r>
        <w:t xml:space="preserve">Milan,</w:t>
      </w:r>
      <w:r>
        <w:t xml:space="preserve"> </w:t>
      </w:r>
      <w:r>
        <w:t xml:space="preserve">Italy</w:t>
      </w:r>
    </w:p>
    <w:bookmarkStart w:id="27" w:name="Xd280950ff2120a3b4d1965e18568755ec73e1bc"/>
    <w:p>
      <w:pPr>
        <w:pStyle w:val="Heading1"/>
      </w:pPr>
      <w:r>
        <w:t xml:space="preserve">Stratigraphic Challenges and Geotechnical Innovations:</w:t>
      </w:r>
      <w:r>
        <w:br/>
      </w:r>
      <w:r>
        <w:t xml:space="preserve">A Comprehensive Research Analysis of the Geological Profession in Milan, Italy</w:t>
      </w:r>
    </w:p>
    <w:p>
      <w:pPr>
        <w:pStyle w:val="FirstParagraph"/>
      </w:pPr>
      <w:r>
        <w:rPr>
          <w:bCs/>
          <w:b/>
        </w:rPr>
        <w:t xml:space="preserve">Abstract</w:t>
      </w:r>
    </w:p>
    <w:p>
      <w:pPr>
        <w:pStyle w:val="BodyText"/>
      </w:pPr>
      <w:r>
        <w:t xml:space="preserve">This research paper examines the critical role of the modern</w:t>
      </w:r>
      <w:r>
        <w:t xml:space="preserve"> </w:t>
      </w:r>
      <w:r>
        <w:rPr>
          <w:bCs/>
          <w:b/>
        </w:rPr>
        <w:t xml:space="preserve">Geologist</w:t>
      </w:r>
      <w:r>
        <w:t xml:space="preserve">Milan, Italy. As one of Europe’s most significant economic hubs situated atop complex alluvial deposits, Milan presents a unique intersection of high-density urban development, historical preservation, and environmental sustainability. This document explores the geological conditions specific to Northern Italy, the technical requirements for subterranean engineering in Milanese soil profiles, and the evolving responsibilities of geologists in mitigating risks associated with groundwater management and seismic stability.</w:t>
      </w:r>
    </w:p>
    <w:bookmarkStart w:id="20" w:name="Xce09fc839b4648ba83ea0bd96abad153aebf513"/>
    <w:p>
      <w:pPr>
        <w:pStyle w:val="Heading2"/>
      </w:pPr>
      <w:r>
        <w:t xml:space="preserve">1. Introduction: The Urban Geology of Northern Italy</w:t>
      </w:r>
    </w:p>
    <w:p>
      <w:pPr>
        <w:pStyle w:val="FirstParagraph"/>
      </w:pPr>
      <w:r>
        <w:t xml:space="preserve">The city of</w:t>
      </w:r>
      <w:r>
        <w:t xml:space="preserve"> </w:t>
      </w:r>
      <w:r>
        <w:rPr>
          <w:bCs/>
          <w:b/>
        </w:rPr>
        <w:t xml:space="preserve">Milan</w:t>
      </w:r>
      <w:r>
        <w:t xml:space="preserve">, the capital of the Lombardy region, is not merely a center for finance, fashion, and design; it is also a site of profound geological significance. Unlike cities built on bedrock outcrops or stable granite foundations, Milan rests upon thousands of meters of unconsolidated sedimentary materials. These deposits consist primarily of sand, gravel, silt clay layers that were laid down by the Po River and its tributaries over millions years. For the professional</w:t>
      </w:r>
      <w:r>
        <w:t xml:space="preserve"> </w:t>
      </w:r>
      <w:r>
        <w:rPr>
          <w:bCs/>
          <w:b/>
        </w:rPr>
        <w:t xml:space="preserve">Geologist</w:t>
      </w:r>
      <w:r>
        <w:t xml:space="preserve">, understanding this stratigraphy is not an academic exercise but a prerequisite for safe urban planning.</w:t>
      </w:r>
    </w:p>
    <w:p>
      <w:pPr>
        <w:pStyle w:val="BodyText"/>
      </w:pPr>
      <w:r>
        <w:t xml:space="preserve">In recent decades,</w:t>
      </w:r>
      <w:r>
        <w:t xml:space="preserve"> </w:t>
      </w:r>
      <w:r>
        <w:rPr>
          <w:bCs/>
          <w:b/>
        </w:rPr>
        <w:t xml:space="preserve">Milan</w:t>
      </w:r>
      <w:r>
        <w:t xml:space="preserve">&lt; strong&gt;has experienced rapid vertical growth, introducing skyscrapers that require deep pile foundations reaching stable strata. Simultaneously the city has expanded its underground infrastructure, including metro lines and parking structures. The interplay between surface loadings and subsurface compressibility creates unique geotechnical challenges. Therefore this research paper aims to delineate the specific duties, technical competencies, and environmental stewardship roles required of a</w:t>
      </w:r>
      <w:r>
        <w:t xml:space="preserve"> </w:t>
      </w:r>
      <w:r>
        <w:rPr>
          <w:bCs/>
          <w:b/>
        </w:rPr>
        <w:t xml:space="preserve">Geologist</w:t>
      </w:r>
    </w:p>
    <w:bookmarkEnd w:id="20"/>
    <w:bookmarkStart w:id="21" w:name="Xd10e58155180e609022040c1326b4a7558568f4"/>
    <w:p>
      <w:pPr>
        <w:pStyle w:val="Heading2"/>
      </w:pPr>
      <w:r>
        <w:t xml:space="preserve">2. Stratigraphic Complexity and Subsurface Characterization</w:t>
      </w:r>
    </w:p>
    <w:p>
      <w:pPr>
        <w:pStyle w:val="FirstParagraph"/>
      </w:pPr>
      <w:r>
        <w:t xml:space="preserve">The foundational challenge for any</w:t>
      </w:r>
    </w:p>
    <w:p>
      <w:pPr>
        <w:pStyle w:val="BodyText"/>
      </w:pPr>
      <w:r>
        <w:t xml:space="preserve">GeologistMilan Italy is the heterogeneity of the subsurface. The alluvial plain of Lombardy features alternating layers permeable aquifers confined clay layers that exhibit varying degrees of compressibility. When heavy construction loads are applied to these soils, significant settlement can occur if not properly managed.</w:t>
      </w:r>
    </w:p>
    <w:p>
      <w:pPr>
        <w:pStyle w:val="BodyText"/>
      </w:pPr>
      <w:r>
        <w:t xml:space="preserve">In this context, the</w:t>
      </w:r>
      <w:r>
        <w:t xml:space="preserve"> </w:t>
      </w:r>
      <w:r>
        <w:rPr>
          <w:bCs/>
          <w:b/>
        </w:rPr>
        <w:t xml:space="preserve">Geologist</w:t>
      </w:r>
    </w:p>
    <w:p>
      <w:pPr>
        <w:pStyle w:val="BodyText"/>
      </w:pPr>
      <w:r>
        <w:t xml:space="preserve">Furthermore accurate geological modeling allows engineers to determine optimal foundation depths for new skyscrapers in districts like Porta Nuova or Isola. Without precise data provided by a skilled</w:t>
      </w:r>
    </w:p>
    <w:p>
      <w:pPr>
        <w:pStyle w:val="BodyText"/>
      </w:pPr>
      <w:r>
        <w:t xml:space="preserve">Geologist, structures risk differential settlement which can lead to catastrophic structural failures over time. Thus the geological survey phase is arguably the most cost-effective stage of any major construction project in this region.</w:t>
      </w:r>
    </w:p>
    <w:bookmarkEnd w:id="21"/>
    <w:bookmarkStart w:id="22" w:name="X80d1f9566a180ba66de330ca5434054bd333c97"/>
    <w:p>
      <w:pPr>
        <w:pStyle w:val="Heading2"/>
      </w:pPr>
      <w:r>
        <w:t xml:space="preserve">3. Hydrogeological Management and Groundwater Control</w:t>
      </w:r>
    </w:p>
    <w:p>
      <w:pPr>
        <w:pStyle w:val="FirstParagraph"/>
      </w:pPr>
      <w:r>
        <w:t xml:space="preserve">A distinctive feature of</w:t>
      </w:r>
      <w:r>
        <w:t xml:space="preserve"> </w:t>
      </w:r>
      <w:r>
        <w:rPr>
          <w:bCs/>
          <w:b/>
        </w:rPr>
        <w:t xml:space="preserve">Milan</w:t>
      </w:r>
      <w:r>
        <w:t xml:space="preserve">&lt; strong&gt;s geology is its high water table. Historically groundwater extraction for industrial use caused significant land subsidence threatening the structural integrity of historic buildings such as the Duomo di Milano and La Scala opera house. Today while strict regulations have curtailed excessive pumping new developments still must contend with fluctuating hydrological conditions.</w:t>
      </w:r>
    </w:p>
    <w:p>
      <w:pPr>
        <w:pStyle w:val="BodyText"/>
      </w:pPr>
      <w:r>
        <w:t xml:space="preserve">The modern</w:t>
      </w:r>
      <w:r>
        <w:t xml:space="preserve"> </w:t>
      </w:r>
      <w:r>
        <w:rPr>
          <w:bCs/>
          <w:b/>
        </w:rPr>
        <w:t xml:space="preserve">Geologist</w:t>
      </w:r>
    </w:p>
    <w:p>
      <w:pPr>
        <w:pStyle w:val="BodyText"/>
      </w:pPr>
      <w:r>
        <w:t xml:space="preserve">Additionally climate change poses emerging threats in the form of increased precipitation intensity leading to flash flooding. Urban drainage systems must be designed with geological insights into soil infiltration rates and surface runoff patterns. A comprehensive understanding of local geohydrology ensures that infrastructure resilience is built into the fabric of</w:t>
      </w:r>
      <w:r>
        <w:t xml:space="preserve"> </w:t>
      </w:r>
      <w:r>
        <w:rPr>
          <w:bCs/>
          <w:b/>
        </w:rPr>
        <w:t xml:space="preserve">Milan</w:t>
      </w:r>
      <w:r>
        <w:t xml:space="preserve">&lt; strong&gt;, safeguarding both public safety and economic continuity.</w:t>
      </w:r>
    </w:p>
    <w:bookmarkEnd w:id="22"/>
    <w:bookmarkStart w:id="23" w:name="Xe7a5cd3f9e5299fe3e4b12e658704ecad99b10e"/>
    <w:p>
      <w:pPr>
        <w:pStyle w:val="Heading2"/>
      </w:pPr>
      <w:r>
        <w:t xml:space="preserve">4. Seismic Risk Assessment in a Low-Hazard Zone</w:t>
      </w:r>
    </w:p>
    <w:p>
      <w:pPr>
        <w:pStyle w:val="FirstParagraph"/>
      </w:pPr>
      <w:r>
        <w:t xml:space="preserve">Although Northern Italy is not located on major tectonic fault lines like southern regions such as Sicily or Calabria</w:t>
      </w:r>
      <w:r>
        <w:t xml:space="preserve"> </w:t>
      </w:r>
      <w:r>
        <w:rPr>
          <w:bCs/>
          <w:b/>
        </w:rPr>
        <w:t xml:space="preserve">Milan</w:t>
      </w:r>
      <w:r>
        <w:t xml:space="preserve">&lt; strong&gt;is not immune from seismic risk. The soft soil deposits characteristic of the Po Valley amplify seismic waves, potentially increasing ground shaking intensity during distant earthquake events. This phenomenon known as site amplification effect necessitates careful consideration in building codes and structural design.</w:t>
      </w:r>
    </w:p>
    <w:p>
      <w:pPr>
        <w:pStyle w:val="BodyText"/>
      </w:pPr>
      <w:r>
        <w:t xml:space="preserve">The role of the</w:t>
      </w:r>
    </w:p>
    <w:p>
      <w:pPr>
        <w:pStyle w:val="BodyText"/>
      </w:pPr>
      <w:r>
        <w:t xml:space="preserve">GeologistMilan Italy. This information guides urban planners in zoning regulations ensuring that critical facilities such as hospitals and schools are constructed with appropriate seismic resilience measures.</w:t>
      </w:r>
    </w:p>
    <w:bookmarkEnd w:id="23"/>
    <w:bookmarkStart w:id="24" w:name="Xbf5bc22ab96651c19eef3e7b686126d68f57623"/>
    <w:p>
      <w:pPr>
        <w:pStyle w:val="Heading2"/>
      </w:pPr>
      <w:r>
        <w:t xml:space="preserve">5. Environmental Remediation and Sustainable Development</w:t>
      </w:r>
    </w:p>
    <w:p>
      <w:pPr>
        <w:pStyle w:val="FirstParagraph"/>
      </w:pPr>
      <w:r>
        <w:rPr>
          <w:bCs/>
          <w:b/>
        </w:rPr>
        <w:t xml:space="preserve">Milan</w:t>
      </w:r>
      <w:r>
        <w:t xml:space="preserve">&lt; strong&gt;s industrial heritage has left behind a legacy of contaminated sites requiring remediation. Former factories gasworks brownfields present environmental hazards due to historical contamination by heavy metals hydrocarbons and other pollutants. The</w:t>
      </w:r>
      <w:r>
        <w:t xml:space="preserve"> </w:t>
      </w:r>
      <w:r>
        <w:rPr>
          <w:bCs/>
          <w:b/>
        </w:rPr>
        <w:t xml:space="preserve">Geologist</w:t>
      </w:r>
    </w:p>
    <w:p>
      <w:pPr>
        <w:pStyle w:val="BodyText"/>
      </w:pPr>
      <w:r>
        <w:t xml:space="preserve">Sustainable urban redevelopment projects frequently repurpose these brownfield sites for residential or commercial use. In such scenarios geological expertise ensures that contamination levels are brought down to safe thresholds through techniques ranging from natural attenuation to active remediation methods like bioremediation or thermal desorption. By integrating environmental protection with economic development the</w:t>
      </w:r>
    </w:p>
    <w:p>
      <w:pPr>
        <w:pStyle w:val="BodyText"/>
      </w:pPr>
      <w:r>
        <w:t xml:space="preserve">GeologistMilan Italy. Moreover green infrastructure initiatives such as urban gardens rain gardens and permeable pavements rely on geological knowledge of soil composition and drainage characteristics to function effectively.</w:t>
      </w:r>
    </w:p>
    <w:bookmarkEnd w:id="24"/>
    <w:bookmarkStart w:id="25" w:name="Xc4fb1016ba00e6ecdba8f80550ab04791a90009"/>
    <w:p>
      <w:pPr>
        <w:pStyle w:val="Heading2"/>
      </w:pPr>
      <w:r>
        <w:t xml:space="preserve">6. Regulatory Framework and Professional Collaboration</w:t>
      </w:r>
    </w:p>
    <w:p>
      <w:pPr>
        <w:pStyle w:val="FirstParagraph"/>
      </w:pPr>
      <w:r>
        <w:t xml:space="preserve">The practice of geology in</w:t>
      </w:r>
      <w:r>
        <w:t xml:space="preserve"> </w:t>
      </w:r>
      <w:r>
        <w:rPr>
          <w:bCs/>
          <w:b/>
        </w:rPr>
        <w:t xml:space="preserve">Milan</w:t>
      </w:r>
      <w:r>
        <w:t xml:space="preserve">&lt; strong&gt;is governed by a robust regulatory framework established by Italian national laws as well regional Lombard authorities. Professional</w:t>
      </w:r>
      <w:r>
        <w:t xml:space="preserve"> </w:t>
      </w:r>
      <w:r>
        <w:rPr>
          <w:bCs/>
          <w:b/>
        </w:rPr>
        <w:t xml:space="preserve">Geologists</w:t>
      </w:r>
    </w:p>
    <w:p>
      <w:pPr>
        <w:pStyle w:val="BodyText"/>
      </w:pPr>
      <w:r>
        <w:t xml:space="preserve">Collaboration among multidisciplinary teams is essential in complex urban projects. The</w:t>
      </w:r>
      <w:r>
        <w:t xml:space="preserve"> </w:t>
      </w:r>
      <w:r>
        <w:rPr>
          <w:bCs/>
          <w:b/>
        </w:rPr>
        <w:t xml:space="preserve">Geologist</w:t>
      </w:r>
    </w:p>
    <w:bookmarkEnd w:id="25"/>
    <w:bookmarkStart w:id="26" w:name="Xdf8591f8daed90efdbc5f53ef898044c125aa43"/>
    <w:p>
      <w:pPr>
        <w:pStyle w:val="Heading2"/>
      </w:pPr>
      <w:r>
        <w:t xml:space="preserve">7. Conclusion: The Future of Geology in Milanese Urbanism</w:t>
      </w:r>
    </w:p>
    <w:p>
      <w:pPr>
        <w:pStyle w:val="FirstParagraph"/>
      </w:pPr>
      <w:r>
        <w:t xml:space="preserve">In conclusion the profession of</w:t>
      </w:r>
    </w:p>
    <w:p>
      <w:pPr>
        <w:pStyle w:val="BodyText"/>
      </w:pPr>
      <w:r>
        <w:t xml:space="preserve">GeologistMilan Italy remains vital to the city's ongoing transformation and resilience. From ensuring stable foundations for iconic skyscrapers to managing fragile aquifer systems mitigating seismic risks remediating contaminated lands promoting sustainable development each aspect highlights the indispensable nature of geological expertise.</w:t>
      </w:r>
    </w:p>
    <w:p>
      <w:pPr>
        <w:pStyle w:val="BodyText"/>
      </w:pPr>
      <w:r>
        <w:t xml:space="preserve">As Milan continues to evolve as a global city facing challenges related climate change population growth technological advancement the demand for sophisticated geological services will only increase. Investing in high-quality geological research professional training and innovative technologies will empower</w:t>
      </w:r>
    </w:p>
    <w:p>
      <w:pPr>
        <w:pStyle w:val="BodyText"/>
      </w:pPr>
      <w:r>
        <w:t xml:space="preserve">Milan&lt; strong&gt;to build a future that is not only economically vibrant but also environmentally sound and structurally secure.</w:t>
      </w:r>
    </w:p>
    <w:p>
      <w:pPr>
        <w:pStyle w:val="BodyText"/>
      </w:pPr>
      <w:r>
        <w:t xml:space="preserve">This research paper underscores that the work of the</w:t>
      </w:r>
    </w:p>
    <w:p>
      <w:pPr>
        <w:pStyle w:val="BodyText"/>
      </w:pPr>
      <w:r>
        <w:t xml:space="preserve">Geologist is far more than studying rocks it encompasses safeguarding human life protecting natural resources fostering sustainable growth and preserving cultural heritage in one of Europe's most dynamic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Stratigraphic Challenges and Geotechnical Innovations: A Comprehensive Research Analysis of the Geological Profession in Milan, Italy</dc:title>
  <dc:creator/>
  <cp:keywords/>
  <dcterms:created xsi:type="dcterms:W3CDTF">2026-07-29T18:19:58Z</dcterms:created>
  <dcterms:modified xsi:type="dcterms:W3CDTF">2026-07-29T18:19:58Z</dcterms:modified>
</cp:coreProperties>
</file>

<file path=docProps/custom.xml><?xml version="1.0" encoding="utf-8"?>
<Properties xmlns="http://schemas.openxmlformats.org/officeDocument/2006/custom-properties" xmlns:vt="http://schemas.openxmlformats.org/officeDocument/2006/docPropsVTypes"/>
</file>