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Resource-Rich</w:t>
      </w:r>
      <w:r>
        <w:t xml:space="preserve"> </w:t>
      </w:r>
      <w:r>
        <w:t xml:space="preserve">Landscape</w:t>
      </w:r>
      <w:r>
        <w:t xml:space="preserve"> </w:t>
      </w:r>
      <w:r>
        <w:t xml:space="preserve">of</w:t>
      </w:r>
      <w:r>
        <w:t xml:space="preserve"> </w:t>
      </w:r>
      <w:r>
        <w:t xml:space="preserve">Kazakhstan</w:t>
      </w:r>
      <w:r>
        <w:t xml:space="preserve"> </w:t>
      </w:r>
      <w:r>
        <w:t xml:space="preserve">Almaty</w:t>
      </w:r>
    </w:p>
    <w:bookmarkStart w:id="26" w:name="X9a1173371713d3045c52f8e0f1f6422ea94338a"/>
    <w:p>
      <w:pPr>
        <w:pStyle w:val="Heading1"/>
      </w:pPr>
      <w:r>
        <w:t xml:space="preserve">The Strategic Role of the Geologist in the Resource-Rich Landscape of Kazakhstan Almaty</w:t>
      </w:r>
    </w:p>
    <w:p>
      <w:pPr>
        <w:pStyle w:val="FirstParagraph"/>
      </w:pPr>
      <w:r>
        <w:rPr>
          <w:iCs/>
          <w:i/>
          <w:bCs/>
          <w:b/>
        </w:rPr>
        <w:t xml:space="preserve">Abstract:</w:t>
      </w:r>
      <w:r>
        <w:br/>
      </w:r>
      <w:r>
        <w:t xml:space="preserve">This paper examines the critical function of the professional geologist within the dynamic geological and economic context of Kazakhstan, with a specific focus on Almaty. As a hub for mining, energy exploration, and urban infrastructure development in Southeast Kazakhstan, Almaty serves as a primary operational base for complex geological assessments. This study analyzes how modern geological methodologies contribute to sustainable resource management, environmental stewardship, and economic stability in the region. By exploring case studies of mineral exploration and seismic risk assessment specific to the Tien Shan mountain range vicinity surrounding Almaty, this document highlights the indispensable nature of geoscience expertise in navigating both natural hazards and economic opportunities.</w:t>
      </w:r>
    </w:p>
    <w:bookmarkStart w:id="20" w:name="introduction"/>
    <w:p>
      <w:pPr>
        <w:pStyle w:val="Heading2"/>
      </w:pPr>
      <w:r>
        <w:t xml:space="preserve">1. Introduction</w:t>
      </w:r>
    </w:p>
    <w:p>
      <w:pPr>
        <w:pStyle w:val="FirstParagraph"/>
      </w:pPr>
      <w:r>
        <w:t xml:space="preserve">The geological framework of Central Asia is among the most complex and resource-abundant on Earth, characterized by a tectonic history that spans hundreds of millions of years within Kazakhstan Almaty region serves as a critical node for understanding these processes. Situated at the foothills of the mighty Tien Shan mountains, Almaty is not merely a cultural capital but an industrial and scientific center where geological activity intersects with human development. The role of the geologist in this specific locality has evolved significantly over the past three decades, transitioning from purely extractive resource identification to a holistic approach encompassing environmental protection, urban planning, and sustainable development.</w:t>
      </w:r>
      <w:r>
        <w:t xml:space="preserve"> </w:t>
      </w:r>
      <w:r>
        <w:t xml:space="preserve">For any nation seeking to leverage its natural endowments responsibly, the expertise of a trained geologist is paramount. In Kazakhstan Almaty, where seismic activity is frequent and mineral deposits are diverse ranging from gold and copper to industrial minerals—the geologist acts as both explorer and guardian. This paper argues that the integration of advanced geological surveying techniques with local environmental constraints is essential for the continued prosperity of Kazakhstan Almaty’s economy while mitigating the risks associated with its volatile tectonic setting.</w:t>
      </w:r>
    </w:p>
    <w:bookmarkEnd w:id="20"/>
    <w:bookmarkStart w:id="21" w:name="X139ac908f2c3b13f028edeb545f35b21c44c732"/>
    <w:p>
      <w:pPr>
        <w:pStyle w:val="Heading2"/>
      </w:pPr>
      <w:r>
        <w:t xml:space="preserve">2. The Geological Context of Southeast Kazakhstan</w:t>
      </w:r>
    </w:p>
    <w:p>
      <w:pPr>
        <w:pStyle w:val="FirstParagraph"/>
      </w:pPr>
      <w:r>
        <w:t xml:space="preserve">To understand the necessity of geological intervention in Almaty, one must first appreciate the region's structural complexity. The area is part of a young mountain belt formed by the collision of tectonic plates, resulting in frequent seismic events and rugged terrain. For a geologist working in this region, understanding subsurface structures is not just an academic exercise but a matter of public safety and infrastructure resilience.</w:t>
      </w:r>
      <w:r>
        <w:t xml:space="preserve"> </w:t>
      </w:r>
      <w:r>
        <w:t xml:space="preserve">The stratigraphy of the Almaty province reveals layers of metamorphic rock, sedimentary basins, and igneous intrusions that host significant mineral wealth. Historically, the discovery of these deposits drove early industrialization in Kazakhstan Almaty. However, modern exploration requires a more nuanced approach. Advanced geophysical surveys, remote sensing technologies such as LiDAR (Light Detection and Ranging), and isotopic dating methods allow the geologist to map resources with precision without causing undue environmental damage. These tools enable the identification of ore bodies deep underground while preserving the fragile alpine ecosystems that characterize much of southern Kazakhstan Almaty’s landscape.</w:t>
      </w:r>
    </w:p>
    <w:bookmarkEnd w:id="21"/>
    <w:bookmarkStart w:id="22" w:name="X7b4df04472a0c20202d58677d13a631ac7eeb5c"/>
    <w:p>
      <w:pPr>
        <w:pStyle w:val="Heading2"/>
      </w:pPr>
      <w:r>
        <w:t xml:space="preserve">3. Economic Contributions: Mineral Exploration and Extraction</w:t>
      </w:r>
    </w:p>
    <w:p>
      <w:pPr>
        <w:pStyle w:val="FirstParagraph"/>
      </w:pPr>
      <w:r>
        <w:t xml:space="preserve">The economy of Kazakhstan Almaty is heavily influenced by its mining sector, which contributes significantly to the national GDP. The geologist plays a central role in this economic engine, guiding the exploration phases that precede any mining operation. From initial prospecting to reserve estimation and mine planning, every step relies on geological data accuracy.</w:t>
      </w:r>
      <w:r>
        <w:t xml:space="preserve"> </w:t>
      </w:r>
      <w:r>
        <w:t xml:space="preserve">In recent years, international investors have shown increased interest in Kazakhstan Almaty’s untapped mineral potential, particularly in rare earth elements essential for high-tech manufacturing. Geologists are tasked with evaluating the viability of these deposits using sophisticated modeling software that predicts extraction costs and environmental impacts. For instance, the exploration of copper-gold porphyry systems near the Ili River valley requires detailed structural geological analysis to determine fault patterns that could affect mine stability. By providing accurate resource estimates, geologists facilitate foreign direct investment and ensure that Kazakhstan Almaty remains competitive in the global commodities market.</w:t>
      </w:r>
      <w:r>
        <w:t xml:space="preserve"> </w:t>
      </w:r>
      <w:r>
        <w:t xml:space="preserve">Furthermore, as surface deposits become depleted, geologists are increasingly focusing on deep-drilling techniques to access lower-grade ores at greater depths. This shift requires specialized expertise in hydrogeology and geochemistry to manage water usage and prevent contamination of local aquifers a critical consideration given the agricultural importance of the region surrounding Kazakhstan Almaty.</w:t>
      </w:r>
    </w:p>
    <w:bookmarkEnd w:id="22"/>
    <w:bookmarkStart w:id="23" w:name="X75e2b873c4fc2598378976ef3f66d8ae1306eda"/>
    <w:p>
      <w:pPr>
        <w:pStyle w:val="Heading2"/>
      </w:pPr>
      <w:r>
        <w:t xml:space="preserve">4. Environmental Stewardship and Sustainable Practices</w:t>
      </w:r>
    </w:p>
    <w:p>
      <w:pPr>
        <w:pStyle w:val="FirstParagraph"/>
      </w:pPr>
      <w:r>
        <w:t xml:space="preserve">The environmental footprint of mining activities poses significant challenges for any developing region, making the role of the environmental geologist indispensable in Kazakhstan Almaty. Modern geological standards require that exploration companies conduct comprehensive baseline studies before commencing operations these studies assess soil composition, water quality, and biodiversity to establish a reference point for monitoring purposes.</w:t>
      </w:r>
      <w:r>
        <w:t xml:space="preserve"> </w:t>
      </w:r>
      <w:r>
        <w:t xml:space="preserve">In Kazakhstan Almaty, where tourism is also a major economic driver due to nearby national parks like Kaindy Lake and the Big Almaty Gorge, preserving natural beauty is crucial. Geologists work alongside environmental scientists to design rehabilitation plans for closed mines ensuring that land can be restored for agricultural or recreational use after extraction ceases. This proactive approach not only complies with international environmental regulations but also enhances the social license to operate by demonstrating commitment to local communities and ecological preservation within Kazakhstan Almaty.</w:t>
      </w:r>
      <w:r>
        <w:t xml:space="preserve"> </w:t>
      </w:r>
      <w:r>
        <w:t xml:space="preserve">Additionally, the geologist contributes to waste management strategies by analyzing tailings dam stability using geotechnical engineering principles. Preventative measures against catastrophic failures protect downstream populations and ecosystems reinforcing the geologist’s role as a protector of public welfare in addition to being a resource discoverer in Kazakhstan Almaty.</w:t>
      </w:r>
    </w:p>
    <w:bookmarkEnd w:id="23"/>
    <w:bookmarkStart w:id="24" w:name="Xb6815caa5b1b6f18417e55b7bad979fae6a4b2d"/>
    <w:p>
      <w:pPr>
        <w:pStyle w:val="Heading2"/>
      </w:pPr>
      <w:r>
        <w:t xml:space="preserve">5. Seismic Hazard Mitigation and Urban Planning</w:t>
      </w:r>
    </w:p>
    <w:p>
      <w:pPr>
        <w:pStyle w:val="FirstParagraph"/>
      </w:pPr>
      <w:r>
        <w:t xml:space="preserve">Beyond economic exploration, geologists provide vital services related to disaster risk reduction in Kazakhstan Almaty. Located on active fault lines the city experiences periodic earthquakes that threaten urban infrastructure and human life. Geological mapping helps identify liquefaction zones areas where soil loses strength during shaking enabling city planners to restrict building construction in high-risk sectors.</w:t>
      </w:r>
      <w:r>
        <w:t xml:space="preserve"> </w:t>
      </w:r>
      <w:r>
        <w:t xml:space="preserve">Geotechnical investigations conducted by geologists provide data for designing earthquake-resistant structures crucial for housing schools, hospitals and residential buildings across Kazakhstan Almaty. Furthermore, landslide susceptibility maps generated through geological analysis aid in road construction projects ensuring transportation networks remain safe amidst steep mountainous terrain typical of the region surrounding Kazakhstan Almaty.</w:t>
      </w:r>
    </w:p>
    <w:bookmarkEnd w:id="24"/>
    <w:bookmarkStart w:id="25" w:name="conclusion"/>
    <w:p>
      <w:pPr>
        <w:pStyle w:val="Heading2"/>
      </w:pPr>
      <w:r>
        <w:t xml:space="preserve">6. Conclusion</w:t>
      </w:r>
    </w:p>
    <w:p>
      <w:pPr>
        <w:pStyle w:val="FirstParagraph"/>
      </w:pPr>
      <w:r>
        <w:t xml:space="preserve">In conclusion the geologist serves as a multifaceted professional whose contributions extend far beyond simple rock identification when operating within the context of Kazakhstan Almaty. From unlocking economic potential through responsible mineral exploration to safeguarding communities against geological hazards such earthquakes and landslides their work underpins sustainable development in this unique geographical setting.</w:t>
      </w:r>
      <w:r>
        <w:t xml:space="preserve"> </w:t>
      </w:r>
      <w:r>
        <w:t xml:space="preserve">As global demand for raw materials continues to rise alongside increasing awareness of environmental sustainability the expertise of geologists will become even more critical specifically within Kazakhstan Almaty where natural resources coexist with rich cultural heritage and fragile ecosystems. Future research should focus on integrating artificial intelligence into geological modeling processes further enhancing efficiency while maintaining rigorous ethical standards regarding land use and community engagement across Kazakhstan Almaty ensuring that progress does not come at the expense of long-term ecological health or social equity.</w:t>
      </w:r>
      <w:r>
        <w:t xml:space="preserve"> </w:t>
      </w:r>
      <w:r>
        <w:t xml:space="preserve">Ultimately recognizing the value placed upon geologists by policymakers industry leaders and civil society alike will foster an environment where science drives innovation responsibly paving the way for a prosperous future defined by balance between exploitation preservation within Kazakhstan Almaty’s remarkable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Geologist in the Resource-Rich Landscape of Kazakhstan Almaty</dc:title>
  <dc:creator/>
  <dc:language>en</dc:language>
  <cp:keywords/>
  <dcterms:created xsi:type="dcterms:W3CDTF">2026-07-30T04:01:35Z</dcterms:created>
  <dcterms:modified xsi:type="dcterms:W3CDTF">2026-07-30T04:01:35Z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