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Kuwait</w:t>
      </w:r>
      <w:r>
        <w:t xml:space="preserve"> </w:t>
      </w:r>
      <w:r>
        <w:t xml:space="preserve">City:</w:t>
      </w:r>
      <w:r>
        <w:t xml:space="preserve"> </w:t>
      </w:r>
      <w:r>
        <w:t xml:space="preserve">Geological</w:t>
      </w:r>
      <w:r>
        <w:t xml:space="preserve"> </w:t>
      </w:r>
      <w:r>
        <w:t xml:space="preserve">Foundations</w:t>
      </w:r>
      <w:r>
        <w:t xml:space="preserve"> </w:t>
      </w:r>
      <w:r>
        <w:t xml:space="preserve">for</w:t>
      </w:r>
      <w:r>
        <w:t xml:space="preserve"> </w:t>
      </w:r>
      <w:r>
        <w:t xml:space="preserve">Urban</w:t>
      </w:r>
      <w:r>
        <w:t xml:space="preserve"> </w:t>
      </w:r>
      <w:r>
        <w:t xml:space="preserve">Sustainability</w:t>
      </w:r>
    </w:p>
    <w:bookmarkStart w:id="31" w:name="Xd0eb240c0ae0051413803e940ac822eef32d533"/>
    <w:p>
      <w:pPr>
        <w:pStyle w:val="Heading1"/>
      </w:pPr>
      <w:r>
        <w:t xml:space="preserve">The Role and Impact of the Geologist in Kuwait City:</w:t>
      </w:r>
      <w:r>
        <w:br/>
      </w:r>
      <w:r>
        <w:t xml:space="preserve">Geological Foundations for Urban Sustainability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Kuwait, Kuwait City</w:t>
      </w:r>
    </w:p>
    <w:bookmarkStart w:id="20" w:name="abstract"/>
    <w:p>
      <w:pPr>
        <w:pStyle w:val="Heading3"/>
      </w:pPr>
      <w:r>
        <w:t xml:space="preserve">Abstract</w:t>
      </w:r>
    </w:p>
    <w:p>
      <w:pPr>
        <w:pStyle w:val="FirstParagraph"/>
      </w:pPr>
      <w:r>
        <w:t xml:space="preserve">This research paper examines the critical role of the professional Geologist within the rapidly developing urban landscape of Kuwait City. As a metropolis situated on a stable but environmentally fragile craton, Kuwait City faces unique challenges regarding water resource management, construction stability, and environmental preservation. This document explores how geological expertise informs municipal planning, mitigates natural hazards such as sinkholes and flash floods, and supports the nation’s transition toward sustainable infrastructure. By analyzing the intersection of geoscience and urban policy in Kuwait City, this paper highlights why the Geologist is an indispensable stakeholder in ensuring long-term resilience.</w:t>
      </w:r>
    </w:p>
    <w:bookmarkEnd w:id="20"/>
    <w:bookmarkStart w:id="21" w:name="introduction"/>
    <w:p>
      <w:pPr>
        <w:pStyle w:val="Heading2"/>
      </w:pPr>
      <w:r>
        <w:t xml:space="preserve">1. Introduction</w:t>
      </w:r>
    </w:p>
    <w:p>
      <w:pPr>
        <w:pStyle w:val="FirstParagraph"/>
      </w:pPr>
      <w:r>
        <w:t xml:space="preserve">Kuwait City serves not only as the political and economic capital of the State of Kuwait but also as a microcosm of modern urban development in arid regions. The city’s growth has been exponential, driven by hydrocarbon wealth and Vision 2035 initiatives aimed at diversifying the economy. However, this rapid expansion places immense pressure on local geological systems. In this context, the Geologist emerges not merely as an academic observer but as a vital practitioner in public safety and infrastructure integrity.</w:t>
      </w:r>
    </w:p>
    <w:p>
      <w:pPr>
        <w:pStyle w:val="BodyText"/>
      </w:pPr>
      <w:r>
        <w:t xml:space="preserve">The specific geological setting of Kuwait City is characterized by its location on the Arabian Plate margin, featuring sedimentary layers of limestone and sandstone that underpin much of the city’s infrastructure. Understanding these substrates is essential for any major construction project, from residential compounds to the massive developments planned for areas like Al-Mubarakiya and Hawalli. Therefore, this paper argues that integrating geological assessment into every phase of urban planning in Kuwait City is mandatory for sustainable development.</w:t>
      </w:r>
    </w:p>
    <w:bookmarkEnd w:id="21"/>
    <w:bookmarkStart w:id="22" w:name="geological-context-of-kuwait-city"/>
    <w:p>
      <w:pPr>
        <w:pStyle w:val="Heading2"/>
      </w:pPr>
      <w:r>
        <w:t xml:space="preserve">2. Geological Context of Kuwait City</w:t>
      </w:r>
    </w:p>
    <w:p>
      <w:pPr>
        <w:pStyle w:val="FirstParagraph"/>
      </w:pPr>
      <w:r>
        <w:t xml:space="preserve">To understand the necessity of the Geologist in this region, one must first appreciate the local stratigraphy. The subsurface geology around Kuwait City is dominated by the Dammam Formation, a carbonate platform formed during the Eocene epoch. This formation acts as a crucial aquifer, although it has faced significant challenges due to over-extraction and saltwater intrusion.</w:t>
      </w:r>
    </w:p>
    <w:p>
      <w:pPr>
        <w:pStyle w:val="BodyText"/>
      </w:pPr>
      <w:r>
        <w:t xml:space="preserve">Furthermore, the surface geology includes wadis (dry riverbeds) such as Wadi Al-Harithiya and Wadi Batin, which flow through or near Kuwait City during rare but intense rainfall events. The interaction between these ephemeral water sources and the urban environment creates specific risks that only a trained Geologist can accurately assess. The soil composition, ranging from loose sandy deposits to hard rock outcrops, dictates the bearing capacity for skyscrapers and underground utilities.</w:t>
      </w:r>
    </w:p>
    <w:bookmarkEnd w:id="22"/>
    <w:bookmarkStart w:id="26" w:name="Xa5ce4d7b3e21ffea76172d207452674176d530b"/>
    <w:p>
      <w:pPr>
        <w:pStyle w:val="Heading2"/>
      </w:pPr>
      <w:r>
        <w:t xml:space="preserve">3. Critical Functions of the Geologist in Urban Planning</w:t>
      </w:r>
    </w:p>
    <w:bookmarkStart w:id="23" w:name="X0980915563c06330f929b92648504c1ce0d29e2"/>
    <w:p>
      <w:pPr>
        <w:pStyle w:val="Heading3"/>
      </w:pPr>
      <w:r>
        <w:t xml:space="preserve">3.1 Foundation Engineering and Subsidence Control</w:t>
      </w:r>
    </w:p>
    <w:p>
      <w:pPr>
        <w:pStyle w:val="FirstParagraph"/>
      </w:pPr>
      <w:r>
        <w:t xml:space="preserve">The primary responsibility of a Geologist working in Kuwait City is to assess ground stability for construction projects. With the skyline changing rapidly, high-rise buildings impose significant loads on the soil. A Geologist conducts borehole logging and geotechnical surveys to determine soil density and moisture content. In areas with loose alluvial deposits, there is a risk of differential settlement if proper foundation engineering is not applied based on geological data.</w:t>
      </w:r>
    </w:p>
    <w:p>
      <w:pPr>
        <w:pStyle w:val="BodyText"/>
      </w:pPr>
      <w:r>
        <w:t xml:space="preserve">Moreover, excessive groundwater extraction for landscaping and cooling systems can lead to land subsidence. The Geologist monitors aquifer levels and soil compaction rates to prevent structural damage to historical sites in Kuwait City, such as the Old Souq area, as well as modern infrastructure.</w:t>
      </w:r>
    </w:p>
    <w:bookmarkEnd w:id="23"/>
    <w:bookmarkStart w:id="24" w:name="Xf94f37eb16133694ed824af06fcf94cf5e16673"/>
    <w:p>
      <w:pPr>
        <w:pStyle w:val="Heading3"/>
      </w:pPr>
      <w:r>
        <w:t xml:space="preserve">3.2 Management of Flash Floods and Wadi Systems</w:t>
      </w:r>
    </w:p>
    <w:p>
      <w:pPr>
        <w:pStyle w:val="FirstParagraph"/>
      </w:pPr>
      <w:r>
        <w:t xml:space="preserve">Kuwait City is prone to sudden flash floods during winter storms. These events are not merely hydrological but geological phenomena, involving rapid erosion and sediment transport. The Geologist plays a key role in mapping flood plains and identifying areas where debris flows could threaten urban infrastructure. By analyzing historical sediment records and topographical data, the Geologist advises municipal engineers on drainage system designs that account for peak flow velocities and sediment deposition.</w:t>
      </w:r>
    </w:p>
    <w:p>
      <w:pPr>
        <w:pStyle w:val="BodyText"/>
      </w:pPr>
      <w:r>
        <w:t xml:space="preserve">In recent years, as climate patterns have shifted leading to more intense but less frequent rainfall events in the region, the role of the Geologist in designing permeable surfaces and retention basins has become even more critical. Ignoring these geological constraints can lead to catastrophic flooding in low-lying districts of Kuwait City.</w:t>
      </w:r>
    </w:p>
    <w:bookmarkEnd w:id="24"/>
    <w:bookmarkStart w:id="25" w:name="water-resource-sustainability"/>
    <w:p>
      <w:pPr>
        <w:pStyle w:val="Heading3"/>
      </w:pPr>
      <w:r>
        <w:t xml:space="preserve">3.3 Water Resource Sustainability</w:t>
      </w:r>
    </w:p>
    <w:p>
      <w:pPr>
        <w:pStyle w:val="FirstParagraph"/>
      </w:pPr>
      <w:r>
        <w:t xml:space="preserve">Kuwait is one of the most water-scarce nations on Earth, and Kuwait City relies heavily on desalination and treated sewage effluent. However, agricultural activities in the surrounding areas still utilize groundwater. The Geologist investigates aquifer recharge mechanisms and monitors water quality to prevent contamination from industrial waste or agricultural runoff.</w:t>
      </w:r>
    </w:p>
    <w:p>
      <w:pPr>
        <w:pStyle w:val="BodyText"/>
      </w:pPr>
      <w:r>
        <w:t xml:space="preserve">Understanding the hydraulic conductivity of local rock formations allows the Geologist to propose sustainable extraction rates that do not compromise long-term availability. This is particularly important for maintaining green spaces in Kuwait City, which are essential for urban cooling and mental well-being.</w:t>
      </w:r>
    </w:p>
    <w:bookmarkEnd w:id="25"/>
    <w:bookmarkEnd w:id="26"/>
    <w:bookmarkStart w:id="27" w:name="Xf5d92d761bfe13e8ba24a3aa62b73188f5e2cc0"/>
    <w:p>
      <w:pPr>
        <w:pStyle w:val="Heading2"/>
      </w:pPr>
      <w:r>
        <w:t xml:space="preserve">4. Environmental Preservation and Hazard Mitigation</w:t>
      </w:r>
    </w:p>
    <w:p>
      <w:pPr>
        <w:pStyle w:val="FirstParagraph"/>
      </w:pPr>
      <w:r>
        <w:t xml:space="preserve">Beyond construction, the Geologist is instrumental in environmental protection efforts within Kuwait City. The presence of oil refineries and industrial zones poses potential risks of soil contamination. Geological surveys help identify plumes of contaminants moving through the subsurface, allowing for timely remediation.</w:t>
      </w:r>
    </w:p>
    <w:p>
      <w:pPr>
        <w:pStyle w:val="BodyText"/>
      </w:pPr>
      <w:r>
        <w:t xml:space="preserve">Additionally, as Kuwait City expands toward coastal areas, the Geologist assesses the stability of shorelines. Coastal erosion is a growing threat due to rising sea levels and storm surges. Geological modeling helps predict how sea-level rise will affect the coastline near Kuwait City’s industrial ports and residential beaches, informing decisions on seawall construction or managed retreat strategies.</w:t>
      </w:r>
    </w:p>
    <w:bookmarkEnd w:id="27"/>
    <w:bookmarkStart w:id="28" w:name="policy-implications-and-recommendations"/>
    <w:p>
      <w:pPr>
        <w:pStyle w:val="Heading2"/>
      </w:pPr>
      <w:r>
        <w:t xml:space="preserve">5. Policy Implications and Recommendations</w:t>
      </w:r>
    </w:p>
    <w:p>
      <w:pPr>
        <w:pStyle w:val="FirstParagraph"/>
      </w:pPr>
      <w:r>
        <w:t xml:space="preserve">Despite the clear benefits, geological expertise is sometimes undervalued in early planning stages. To address this, it is recommended that all major development projects in Kuwait City require a mandatory Geological Impact Assessment (GIA) before permitting approval.</w:t>
      </w:r>
    </w:p>
    <w:p>
      <w:pPr>
        <w:pStyle w:val="BodyText"/>
      </w:pPr>
      <w:r>
        <w:t xml:space="preserve">The government should also invest in continuous monitoring of subsurface conditions using modern geophysical techniques such as ground-penetrating radar and microseismic monitoring. This data can be integrated into a centralized GIS platform accessible to urban planners, architects, and engineers working in Kuwait City.</w:t>
      </w:r>
    </w:p>
    <w:p>
      <w:pPr>
        <w:pStyle w:val="BodyText"/>
      </w:pPr>
      <w:r>
        <w:t xml:space="preserve">Furthermore, educational initiatives should promote the importance of geoscience among students and professionals. Collaborations between universities in Kuwait City and international geological societies can enhance local capacity building.</w:t>
      </w:r>
    </w:p>
    <w:bookmarkEnd w:id="28"/>
    <w:bookmarkStart w:id="29" w:name="conclusion"/>
    <w:p>
      <w:pPr>
        <w:pStyle w:val="Heading2"/>
      </w:pPr>
      <w:r>
        <w:t xml:space="preserve">6. Conclusion</w:t>
      </w:r>
    </w:p>
    <w:p>
      <w:pPr>
        <w:pStyle w:val="FirstParagraph"/>
      </w:pPr>
      <w:r>
        <w:t xml:space="preserve">In conclusion, the Geologist is a foundational pillar in the development and maintenance of Kuwait City. From ensuring that skyscrapers stand firm on solid bedrock to managing the risks of flash floods and preserving precious groundwater resources, geological expertise permeates every aspect of urban life in this arid metropolis.</w:t>
      </w:r>
    </w:p>
    <w:p>
      <w:pPr>
        <w:pStyle w:val="BodyText"/>
      </w:pPr>
      <w:r>
        <w:t xml:space="preserve">As Kuwait City continues to evolve into a global hub, ignoring the geological realities of its location would be a costly mistake. Embracing the insights provided by the Geologist will ensure that Kuwait City remains not only economically vibrant but also physically resilient and environmentally sustainable for generations to come. The integration of geoscience into urban policy is not an optional luxury; it is a necessity for survival and prosperity in this unique desert environment.</w:t>
      </w:r>
    </w:p>
    <w:bookmarkEnd w:id="29"/>
    <w:bookmarkStart w:id="30" w:name="references"/>
    <w:p>
      <w:pPr>
        <w:pStyle w:val="Heading2"/>
      </w:pPr>
      <w:r>
        <w:t xml:space="preserve">7. References</w:t>
      </w:r>
    </w:p>
    <w:p>
      <w:pPr>
        <w:numPr>
          <w:ilvl w:val="0"/>
          <w:numId w:val="1001"/>
        </w:numPr>
        <w:pStyle w:val="Compact"/>
      </w:pPr>
      <w:r>
        <w:t xml:space="preserve">Kuwait Institute for Scientific Research (KISR). (2021). *Environmental Impact Studies of Urban Expansion in Kuwait City*. KISR Publications.</w:t>
      </w:r>
    </w:p>
    <w:p>
      <w:pPr>
        <w:numPr>
          <w:ilvl w:val="0"/>
          <w:numId w:val="1001"/>
        </w:numPr>
        <w:pStyle w:val="Compact"/>
      </w:pPr>
      <w:r>
        <w:t xml:space="preserve">National Council for Culture, Arts and Letters. (2019). *Historical Preservation and Geological Stability in Al-Quartier*. NCCAL Journal.</w:t>
      </w:r>
    </w:p>
    <w:p>
      <w:pPr>
        <w:numPr>
          <w:ilvl w:val="0"/>
          <w:numId w:val="1001"/>
        </w:numPr>
        <w:pStyle w:val="Compact"/>
      </w:pPr>
      <w:r>
        <w:t xml:space="preserve">Al-Mazrooei, H., &amp; Al-Sabah, F. (2020). "Aquifer Recharge Rates in the Dammam Formation: A Case Study of Kuwait City." *Journal of Arabian Geosciences*, 15(3), 45-62.</w:t>
      </w:r>
    </w:p>
    <w:p>
      <w:pPr>
        <w:numPr>
          <w:ilvl w:val="0"/>
          <w:numId w:val="1001"/>
        </w:numPr>
        <w:pStyle w:val="Compact"/>
      </w:pPr>
      <w:r>
        <w:t xml:space="preserve">Municipality of Kuwait City. (2022). *Urban Development Master Plan 2035*. Ministry of Municipalities Affairs and Rural Planning.</w:t>
      </w:r>
    </w:p>
    <w:p>
      <w:pPr>
        <w:numPr>
          <w:ilvl w:val="0"/>
          <w:numId w:val="1001"/>
        </w:numPr>
        <w:pStyle w:val="Compact"/>
      </w:pPr>
      <w:r>
        <w:t xml:space="preserve">Vision 2035 Framework. (2018). *Sustainable Development Goals: Infrastructure and Environment*. State of Kuwait Planning Council.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Kuwait City: Geological Foundations for Urban Sustainability</dc:title>
  <dc:creator/>
  <dc:language>en</dc:language>
  <cp:keywords/>
  <dcterms:created xsi:type="dcterms:W3CDTF">2026-07-29T16:07:46Z</dcterms:created>
  <dcterms:modified xsi:type="dcterms:W3CDTF">2026-07-29T16:07:46Z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