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9" w:name="Xde328c96677786e480c43ca42172d2144a3fe7a"/>
    <w:p>
      <w:pPr>
        <w:pStyle w:val="Heading1"/>
      </w:pPr>
      <w:r>
        <w:t xml:space="preserve">The Role and Impact of the Geologist in Cape Town, South Africa</w:t>
      </w:r>
    </w:p>
    <w:p>
      <w:pPr>
        <w:pStyle w:val="FirstParagraph"/>
      </w:pPr>
      <w:r>
        <w:rPr>
          <w:bCs/>
          <w:b/>
        </w:rPr>
        <w:t xml:space="preserve">Date:</w:t>
      </w:r>
      <w:r>
        <w:t xml:space="preserve"> </w:t>
      </w:r>
      <w:r>
        <w:t xml:space="preserve">October 26, 2023</w:t>
      </w:r>
      <w:r>
        <w:br/>
      </w:r>
      <w:r>
        <w:rPr>
          <w:bCs/>
          <w:b/>
        </w:rPr>
        <w:t xml:space="preserve">Jurisdiction:</w:t>
      </w:r>
      <w:r>
        <w:t xml:space="preserve">Cape Town Metropolitan Municipality, South Africa</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role of the professional Geologist within the urban and geological context of Cape Town, South Africa. As a city situated on one of the most complex geological formations in Southern Africa, Cape Town faces unique challenges ranging from seismic activity and water resource management to coastal erosion and mineral extraction regulations. The document highlights how specialized geological expertise is indispensable for sustainable urban planning, environmental protection, and infrastructure development in this rapidly growing metropolis.</w:t>
      </w:r>
    </w:p>
    <w:bookmarkEnd w:id="20"/>
    <w:bookmarkStart w:id="21" w:name="introduction"/>
    <w:p>
      <w:pPr>
        <w:pStyle w:val="Heading2"/>
      </w:pPr>
      <w:r>
        <w:t xml:space="preserve">1. Introduction</w:t>
      </w:r>
    </w:p>
    <w:p>
      <w:pPr>
        <w:pStyle w:val="FirstParagraph"/>
      </w:pPr>
      <w:r>
        <w:t xml:space="preserve">Cape Town serves as the legislative capital of South Africa and stands as a gateway to the continent’s rich natural history. However, beneath its scenic landscapes lies a complex bedrock of Table Mountain Sandstone, Malmesbury Shale, and Granite intrusions that define not only its geography but also its geological hazards. In this context, the Geologist emerges as a pivotal figure. A Geologist is not merely a scientist who studies rocks; in the practical application required by South Africa’s regulatory framework, they are essential engineers of safety and sustainability. This paper explores why professional geological intervention is mandatory for various sectors operating in Cape Town, ensuring that development aligns with the physical realities of the land.</w:t>
      </w:r>
    </w:p>
    <w:bookmarkEnd w:id="21"/>
    <w:bookmarkStart w:id="22" w:name="geological-context-of-cape-town"/>
    <w:p>
      <w:pPr>
        <w:pStyle w:val="Heading2"/>
      </w:pPr>
      <w:r>
        <w:t xml:space="preserve">2. Geological Context of Cape Town</w:t>
      </w:r>
    </w:p>
    <w:p>
      <w:pPr>
        <w:pStyle w:val="FirstParagraph"/>
      </w:pPr>
      <w:r>
        <w:t xml:space="preserve">The geological history of the Cape Peninsula is ancient, dating back hundreds millions of years. The Table Mountain Group forms the spine of the region, characterized by hard, resistant quartz sandstone that has shaped iconic landmarks such as Table Mountain and Signal Hill. Understanding these stratigraphic layers is fundamental for any construction project in South Africa Cape Town. The interaction between these rock types and the weathering processes driven by Atlantic winds creates specific soil stability issues. For instance, areas underlain by Malmesbury shale are prone to landslides if not properly assessed before infrastructure development. Therefore, the Geologist plays a crucial role in interpreting these historical formations to predict future geological behaviors.</w:t>
      </w:r>
    </w:p>
    <w:bookmarkEnd w:id="22"/>
    <w:bookmarkStart w:id="23" w:name="seismic-risk-and-earthquake-engineering"/>
    <w:p>
      <w:pPr>
        <w:pStyle w:val="Heading2"/>
      </w:pPr>
      <w:r>
        <w:t xml:space="preserve">3. Seismic Risk and Earthquake Engineering</w:t>
      </w:r>
    </w:p>
    <w:p>
      <w:pPr>
        <w:pStyle w:val="FirstParagraph"/>
      </w:pPr>
      <w:r>
        <w:t xml:space="preserve">While South Africa is not located on a primary tectonic plate boundary like regions prone to tsunamis, it experiences intraplate earthquakes. The Cape Town area has a recorded history of moderate seismic activity, with the most significant recent event occurring in 1969 (magnitude 6.3). For civil engineers and urban planners in South Africa Cape Town, this historical data presents a continuous risk. A qualified Geologist is required to conduct seismic hazard assessments before the approval of high-rise buildings or critical infrastructure such as hospitals and bridges. By analyzing soil liquefaction potential and fault line proximity, the Geologist provides data that dictates building codes and foundation designs, thereby safeguarding lives and property against potential ground motion.</w:t>
      </w:r>
    </w:p>
    <w:bookmarkEnd w:id="23"/>
    <w:bookmarkStart w:id="24" w:name="water-resource-management"/>
    <w:p>
      <w:pPr>
        <w:pStyle w:val="Heading2"/>
      </w:pPr>
      <w:r>
        <w:t xml:space="preserve">4. Water Resource Management</w:t>
      </w:r>
    </w:p>
    <w:p>
      <w:pPr>
        <w:pStyle w:val="FirstParagraph"/>
      </w:pPr>
      <w:r>
        <w:t xml:space="preserve">One of the most pressing issues facing Cape Town in recent years has been water scarcity, highlighted by the "Day Zero" crisis of 2018. The role of the Geologist extends deeply into hydrogeology, which is the study of groundwater movement and storage. In South Africa Cape Town, much of the municipal supply relies on surface water from catchment areas located atop complex geological structures. However, as a strategic backup and for rural communities within the metropolitan area, groundwater is vital. Geologists map aquifers, determine recharge rates based on rock permeability, and assess water quality contamination risks from mining or urban runoff. Without expert geological input managing these subterranean resources would be impossible, threatening the city’s resilience against climate variability.</w:t>
      </w:r>
    </w:p>
    <w:bookmarkEnd w:id="24"/>
    <w:bookmarkStart w:id="25" w:name="coastal-erosion-and-marine-geology"/>
    <w:p>
      <w:pPr>
        <w:pStyle w:val="Heading2"/>
      </w:pPr>
      <w:r>
        <w:t xml:space="preserve">5. Coastal Erosion and Marine Geology</w:t>
      </w:r>
    </w:p>
    <w:p>
      <w:pPr>
        <w:pStyle w:val="FirstParagraph"/>
      </w:pPr>
      <w:r>
        <w:t xml:space="preserve">Cape Town boasts an extensive coastline that is both economically valuable and geologically vulnerable. The interaction between ocean waves, currents, and the soft sedimentary rocks along parts of the coast leads to significant erosion rates. Climate change exacerbates this through rising sea levels and increased storm intensity. A Geologist specializing in coastal processes is essential for monitoring shoreline retreat, assessing the stability of cliffs at popular tourist destinations like Boulders Beach or Camps Bay, and planning protective infrastructure. In South Africa Cape Town, where tourism is a primary economic driver, preserving these geological assets while ensuring public safety requires continuous geological monitoring and modeling.</w:t>
      </w:r>
    </w:p>
    <w:bookmarkEnd w:id="25"/>
    <w:bookmarkStart w:id="26" w:name="urban-development-and-mine-closure"/>
    <w:p>
      <w:pPr>
        <w:pStyle w:val="Heading2"/>
      </w:pPr>
      <w:r>
        <w:t xml:space="preserve">6. Urban Development and Mine Closure</w:t>
      </w:r>
    </w:p>
    <w:p>
      <w:pPr>
        <w:pStyle w:val="FirstParagraph"/>
      </w:pPr>
      <w:r>
        <w:t xml:space="preserve">Historically, the region surrounding Cape Town included gold mining operations that have since closed or been abandoned. These legacy mines pose significant environmental risks, including acid mine drainage and ground subsidence. As urban sprawl in South Africa Cape Town continues to encroach upon these peripheries, the risk to new residential developments increases. Geologists must conduct detailed site investigations to identify old shafts, assess ground stability, and propose remediation strategies. Furthermore, for new construction projects on steep slopes typical of Cape Town’s topography (such as in the Southern Suburbs), geotechnical reports authored by Geologists are legally required to ensure that foundations are secure against slope failure.</w:t>
      </w:r>
    </w:p>
    <w:bookmarkEnd w:id="26"/>
    <w:bookmarkStart w:id="27" w:name="environmental-compliance-and-regulation"/>
    <w:p>
      <w:pPr>
        <w:pStyle w:val="Heading2"/>
      </w:pPr>
      <w:r>
        <w:t xml:space="preserve">7. Environmental Compliance and Regulation</w:t>
      </w:r>
    </w:p>
    <w:p>
      <w:pPr>
        <w:pStyle w:val="FirstParagraph"/>
      </w:pPr>
      <w:r>
        <w:t xml:space="preserve">In South Africa, environmental governance is strictly regulated under laws such as the National Environmental Management Act (NEMA). Any development project in Cape Town that involves earthworks, drilling, or mineral exploration must undergo an environmental impact assessment (EIA). A registered Geologist often serves as a specialist consultant within this process. They evaluate the potential impact of construction on geological heritage sites, soil conservation needs, and waste disposal protocols. By ensuring compliance with these regulations, the Geologist acts as a guardian of the natural environment, preventing irreversible damage to Cape Town’s unique geological character.</w:t>
      </w:r>
    </w:p>
    <w:bookmarkEnd w:id="27"/>
    <w:bookmarkStart w:id="28" w:name="conclusion"/>
    <w:p>
      <w:pPr>
        <w:pStyle w:val="Heading2"/>
      </w:pPr>
      <w:r>
        <w:t xml:space="preserve">8. Conclusion</w:t>
      </w:r>
    </w:p>
    <w:p>
      <w:pPr>
        <w:pStyle w:val="FirstParagraph"/>
      </w:pPr>
      <w:r>
        <w:t xml:space="preserve">The integration of professional geological expertise into the fabric of urban management in Cape Town is not optional; it is a necessity for sustainable development. From mitigating seismic risks and managing water resources to protecting coastlines and ensuring construction safety, the Geologist serves as a bridge between human ambition and natural constraints. As South Africa Cape Town continues to grow as a global hub, the demand for skilled Geologists will only increase. Their work ensures that the city’s growth does not come at the expense of its geological integrity or public safety. Ultimately, understanding and respecting the geology is synonymous with ensuring the long-term viability and security of Cape Town itself.</w:t>
      </w:r>
    </w:p>
    <w:p>
      <w:r>
        <w:pict>
          <v:rect style="width:0;height:1.5pt" o:hralign="center" o:hrstd="t" o:hr="t"/>
        </w:pict>
      </w:r>
    </w:p>
    <w:p>
      <w:pPr>
        <w:pStyle w:val="FirstParagraph"/>
      </w:pPr>
      <w:r>
        <w:rPr>
          <w:iCs/>
          <w:i/>
        </w:rPr>
        <w:t xml:space="preserve">References:</w:t>
      </w:r>
    </w:p>
    <w:p>
      <w:pPr>
        <w:numPr>
          <w:ilvl w:val="0"/>
          <w:numId w:val="1001"/>
        </w:numPr>
        <w:pStyle w:val="Compact"/>
      </w:pPr>
      <w:r>
        <w:t xml:space="preserve">Cape Town City Bowl Heritage Association Geological Records.</w:t>
      </w:r>
    </w:p>
    <w:p>
      <w:pPr>
        <w:numPr>
          <w:ilvl w:val="0"/>
          <w:numId w:val="1001"/>
        </w:numPr>
        <w:pStyle w:val="Compact"/>
      </w:pPr>
      <w:r>
        <w:t xml:space="preserve">National Department of Forestry, Fisheries and Environment – Environmental Impact Assessment Regulations for Geotechnical Studies.</w:t>
      </w:r>
    </w:p>
    <w:p>
      <w:pPr>
        <w:numPr>
          <w:ilvl w:val="0"/>
          <w:numId w:val="1001"/>
        </w:numPr>
        <w:pStyle w:val="Compact"/>
      </w:pPr>
      <w:r>
        <w:t xml:space="preserve">Southern Africa Seismological Commission Historical Earthquake Data.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Geologist in Cape Town, South Africa</dc:title>
  <dc:creator/>
  <dc:language>en</dc:language>
  <cp:keywords/>
  <dcterms:created xsi:type="dcterms:W3CDTF">2026-07-29T21:33:57Z</dcterms:created>
  <dcterms:modified xsi:type="dcterms:W3CDTF">2026-07-29T21:33:57Z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