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6" w:name="X0368fe51e86f7c90ed66af80426657cadbf609c"/>
    <w:p>
      <w:pPr>
        <w:pStyle w:val="Heading1"/>
      </w:pPr>
      <w:r>
        <w:t xml:space="preserve">The Role and Impact of the Geologist in United States Miami: A Comprehensive Research Paper</w:t>
      </w:r>
    </w:p>
    <w:p>
      <w:pPr>
        <w:pStyle w:val="FirstParagraph"/>
      </w:pPr>
      <w:r>
        <w:rPr>
          <w:iCs/>
          <w:i/>
          <w:bCs/>
          <w:b/>
        </w:rPr>
        <w:t xml:space="preserve">Abstract:</w:t>
      </w:r>
      <w:r>
        <w:br/>
      </w:r>
      <w:r>
        <w:t xml:space="preserve">This research paper examines the critical role of the geologist within the specific environmental, infrastructural, and economic context of United States Miami. As a coastal metropolis built upon porous limestone and vulnerable to rising sea levels, Miami presents a unique case study for applied geosciences. The document analyzes how professional geologists contribute to flood mitigation, infrastructure stability, groundwater management, and sustainable urban planning in this high-risk zone. By synthesizing current geological data and engineering challenges, this paper highlights the necessity of integrating geological expertise into policy-making and development projects in Miami-Dade County.</w:t>
      </w:r>
    </w:p>
    <w:bookmarkStart w:id="20" w:name="introduction"/>
    <w:p>
      <w:pPr>
        <w:pStyle w:val="Heading2"/>
      </w:pPr>
      <w:r>
        <w:t xml:space="preserve">1. Introduction</w:t>
      </w:r>
    </w:p>
    <w:p>
      <w:pPr>
        <w:pStyle w:val="FirstParagraph"/>
      </w:pPr>
      <w:r>
        <w:t xml:space="preserve">The intersection of geology and urban development is nowhere more critical than in United States Miami, a city situated at sea level on a thin strip of land between the Atlantic Ocean and the Everglades. Unlike inland cities built on stable bedrock or deep soil foundations, Miami rests primarily on Biscayne Limestone, a porous carbonate rock formation that offers little resistance to water infiltration. In this unique geological setting, the geologist is not merely an academic observer but a pivotal stakeholder in the survival and functionality of the city.</w:t>
      </w:r>
    </w:p>
    <w:p>
      <w:pPr>
        <w:pStyle w:val="BodyText"/>
      </w:pPr>
      <w:r>
        <w:t xml:space="preserve">The term "geologist" refers to a scientist who studies the solid Earth, its rocks, and the processes by which they change. However, in Miami, this definition expands to encompass hydrogeologists, engineering geologists, and coastal geomorphologists who must address immediate threats such as storm surges, sinkholes (locally known as "doline" events), and saltwater intrusion. This research paper aims to delineate the multifaceted responsibilities of the geologist in Miami, emphasizing how their expertise safeguards public safety, protects property values, and ensures long-term sustainability.</w:t>
      </w:r>
    </w:p>
    <w:bookmarkEnd w:id="20"/>
    <w:bookmarkStart w:id="23" w:name="the-geological-foundation-of-miami"/>
    <w:p>
      <w:pPr>
        <w:pStyle w:val="Heading2"/>
      </w:pPr>
      <w:r>
        <w:t xml:space="preserve">2. The Geological Foundation of Miami</w:t>
      </w:r>
    </w:p>
    <w:p>
      <w:pPr>
        <w:pStyle w:val="FirstParagraph"/>
      </w:pPr>
      <w:r>
        <w:t xml:space="preserve">To understand the role of the geologist in United States Miami, one must first comprehend the geological substrate upon which the city stands. The region is characterized by a karst topography, meaning it features limestone that has been dissolved by acidic rainwater and groundwater over millennia. This process creates underground cavities, conduits, and sinkholes.</w:t>
      </w:r>
    </w:p>
    <w:bookmarkStart w:id="21" w:name="porosity-and-permeability"/>
    <w:p>
      <w:pPr>
        <w:pStyle w:val="Heading3"/>
      </w:pPr>
      <w:r>
        <w:t xml:space="preserve">2.1 Porosity and Permeability</w:t>
      </w:r>
    </w:p>
    <w:p>
      <w:pPr>
        <w:pStyle w:val="FirstParagraph"/>
      </w:pPr>
      <w:r>
        <w:t xml:space="preserve">The Biscayne Aquifer serves as the primary source of drinking water for Miami-Dade County. However, its high permeability makes it exceptionally vulnerable to contamination from surface pollutants and saltwater intrusion from the ocean. The geologist plays a crucial role in monitoring aquifer health, determining recharge zones, and predicting how sea-level rise will push saline water further inland. Without detailed geological mapping and hydrological modeling provided by geologists, sustainable water management would be impossible.</w:t>
      </w:r>
    </w:p>
    <w:bookmarkEnd w:id="21"/>
    <w:bookmarkStart w:id="22" w:name="sinkhole-formation"/>
    <w:p>
      <w:pPr>
        <w:pStyle w:val="Heading3"/>
      </w:pPr>
      <w:r>
        <w:t xml:space="preserve">2.2 Sinkhole Formation</w:t>
      </w:r>
    </w:p>
    <w:p>
      <w:pPr>
        <w:pStyle w:val="FirstParagraph"/>
      </w:pPr>
      <w:r>
        <w:t xml:space="preserve">Sinkholes are a common geological hazard in Miami. While many are small and gradual, others can open suddenly, threatening buildings and roads. Geologists utilize ground-penetrating radar (GPR), electrical resistivity tomography, and seismic surveys to map subsurface voids before construction begins. In United States Miami, building codes now mandate rigorous geological investigations for large-scale developments to mitigate the risk of structural collapse due to karst dissolution.</w:t>
      </w:r>
    </w:p>
    <w:bookmarkEnd w:id="22"/>
    <w:bookmarkEnd w:id="23"/>
    <w:bookmarkStart w:id="26" w:name="X377093ac41b3a2bd119c995b264da93deb99c37"/>
    <w:p>
      <w:pPr>
        <w:pStyle w:val="Heading2"/>
      </w:pPr>
      <w:r>
        <w:t xml:space="preserve">3. Geologists in Coastal Resilience and Sea-Level Rise</w:t>
      </w:r>
    </w:p>
    <w:p>
      <w:pPr>
        <w:pStyle w:val="FirstParagraph"/>
      </w:pPr>
      <w:r>
        <w:t xml:space="preserve">Miami is frequently cited as one of the most vulnerable cities in the world regarding climate change. The geological reality is that sea levels are rising, and land subsidence (sinking) exacerbates this threat. Here, the geologist collaborates with engineers to design resilient infrastructure.</w:t>
      </w:r>
    </w:p>
    <w:bookmarkStart w:id="24" w:name="stormwater-management"/>
    <w:p>
      <w:pPr>
        <w:pStyle w:val="Heading3"/>
      </w:pPr>
      <w:r>
        <w:t xml:space="preserve">3.1 Stormwater Management</w:t>
      </w:r>
    </w:p>
    <w:p>
      <w:pPr>
        <w:pStyle w:val="FirstParagraph"/>
      </w:pPr>
      <w:r>
        <w:t xml:space="preserve">In recent years, Miami has faced "sunny day flooding," where high tides push water up through porous limestone and drain pipes, causing streets to flood even without rain. Geologists analyze soil composition and drainage patterns to design effective pump systems and retention basins. Their input is essential for determining where green infrastructure—such as permeable pavements and bioswales—can be effectively implemented to enhance natural filtration.</w:t>
      </w:r>
    </w:p>
    <w:bookmarkEnd w:id="24"/>
    <w:bookmarkStart w:id="25" w:name="barrier-beaches-and-dunes"/>
    <w:p>
      <w:pPr>
        <w:pStyle w:val="Heading3"/>
      </w:pPr>
      <w:r>
        <w:t xml:space="preserve">3.2 Barrier Beaches and Dunes</w:t>
      </w:r>
    </w:p>
    <w:p>
      <w:pPr>
        <w:pStyle w:val="FirstParagraph"/>
      </w:pPr>
      <w:r>
        <w:t xml:space="preserve">The geologists study sediment transport along Miami’s coastline. Sand replenishment projects, which involve importing sand to rebuild eroded beaches, rely heavily on geological data regarding grain size, mineral composition, and drift patterns. If the imported sand does not match the natural geological characteristics of the local beach, it may wash away quickly or damage marine ecosystems. Thus, geologists ensure that coastal restoration efforts are scientifically grounded.</w:t>
      </w:r>
    </w:p>
    <w:bookmarkEnd w:id="25"/>
    <w:bookmarkEnd w:id="26"/>
    <w:bookmarkStart w:id="29" w:name="Xee57fd93a16d32e5d374356cb82190f39800de1"/>
    <w:p>
      <w:pPr>
        <w:pStyle w:val="Heading2"/>
      </w:pPr>
      <w:r>
        <w:t xml:space="preserve">4. Engineering Geology and Urban Development</w:t>
      </w:r>
    </w:p>
    <w:p>
      <w:pPr>
        <w:pStyle w:val="FirstParagraph"/>
      </w:pPr>
      <w:r>
        <w:t xml:space="preserve">The rapid growth of Miami has led to dense urbanization on a fragile geological platform. The geologist serves as a consultant for architects and developers, providing site-specific advice that prevents costly structural failures.</w:t>
      </w:r>
    </w:p>
    <w:bookmarkStart w:id="27" w:name="foundation-design"/>
    <w:p>
      <w:pPr>
        <w:pStyle w:val="Heading3"/>
      </w:pPr>
      <w:r>
        <w:t xml:space="preserve">4.1 Foundation Design</w:t>
      </w:r>
    </w:p>
    <w:p>
      <w:pPr>
        <w:pStyle w:val="FirstParagraph"/>
      </w:pPr>
      <w:r>
        <w:t xml:space="preserve">In other parts of the United States, buildings might rest on deep pilings driven into bedrock. In Miami, due to the shallow depth of competent limestone (if present) and the high water table, foundation designs must account for buoyancy and lateral pressure from groundwater. Geologists determine the appropriate depth for foundations to avoid differential settlement, which can cause cracks in skyscrapers and bridges.</w:t>
      </w:r>
    </w:p>
    <w:bookmarkEnd w:id="27"/>
    <w:bookmarkStart w:id="28" w:name="underground-construction"/>
    <w:p>
      <w:pPr>
        <w:pStyle w:val="Heading3"/>
      </w:pPr>
      <w:r>
        <w:t xml:space="preserve">4.2 Underground Construction</w:t>
      </w:r>
    </w:p>
    <w:p>
      <w:pPr>
        <w:pStyle w:val="FirstParagraph"/>
      </w:pPr>
      <w:r>
        <w:t xml:space="preserve">Miami’s expansion into underground spaces, such as parking garages and subway tunnels (e.g., the Metromover extension), poses significant geotechnical risks. Excavating in karst terrain can lead to unexpected cavities or water ingress. Geologists conduct pre-construction surveys to identify fault lines and weak zones, ensuring that tunneling operations do not trigger surface collapses.</w:t>
      </w:r>
    </w:p>
    <w:bookmarkEnd w:id="28"/>
    <w:bookmarkEnd w:id="29"/>
    <w:bookmarkStart w:id="32" w:name="X6c0f24c6bc7f782621ff005f7321fed458dedb9"/>
    <w:p>
      <w:pPr>
        <w:pStyle w:val="Heading2"/>
      </w:pPr>
      <w:r>
        <w:t xml:space="preserve">5. Environmental Protection and Regulatory Compliance</w:t>
      </w:r>
    </w:p>
    <w:p>
      <w:pPr>
        <w:pStyle w:val="FirstParagraph"/>
      </w:pPr>
      <w:r>
        <w:t xml:space="preserve">In United States Miami, the geologist also acts as a guardian of the environment, particularly concerning the Everglades ecosystem to the west. The boundary between urban Miami and the wetlands is artificial, maintained by canals and levees.</w:t>
      </w:r>
    </w:p>
    <w:bookmarkStart w:id="30" w:name="wetland-delineation"/>
    <w:p>
      <w:pPr>
        <w:pStyle w:val="Heading3"/>
      </w:pPr>
      <w:r>
        <w:t xml:space="preserve">5.1 Wetland Delineation</w:t>
      </w:r>
    </w:p>
    <w:p>
      <w:pPr>
        <w:pStyle w:val="FirstParagraph"/>
      </w:pPr>
      <w:r>
        <w:t xml:space="preserve">National and state regulations protect wetlands from development. Geologists are tasked with delineating these boundaries based on soil types, vegetation, and hydrology. Misclassification can lead to legal penalties and ecological damage. Accurate geological mapping ensures that development occurs only on suitable land, preserving the natural buffer that protects Miami from storm surges.</w:t>
      </w:r>
    </w:p>
    <w:bookmarkEnd w:id="30"/>
    <w:bookmarkStart w:id="31" w:name="contaminant-transport"/>
    <w:p>
      <w:pPr>
        <w:pStyle w:val="Heading3"/>
      </w:pPr>
      <w:r>
        <w:t xml:space="preserve">5.2 Contaminant Transport</w:t>
      </w:r>
    </w:p>
    <w:p>
      <w:pPr>
        <w:pStyle w:val="FirstParagraph"/>
      </w:pPr>
      <w:r>
        <w:t xml:space="preserve">Historical industrial sites in Miami require remediation. Because groundwater flows rapidly through limestone fractures, contaminants can spread quickly to the aquifer. Geologists model the path of pollutants and design containment strategies, such as slurry walls or pump-and-treat systems, to prevent long-term ecological disaster.</w:t>
      </w:r>
    </w:p>
    <w:bookmarkEnd w:id="31"/>
    <w:bookmarkEnd w:id="32"/>
    <w:bookmarkStart w:id="33" w:name="economic-and-social-implications"/>
    <w:p>
      <w:pPr>
        <w:pStyle w:val="Heading2"/>
      </w:pPr>
      <w:r>
        <w:t xml:space="preserve">6. Economic and Social Implications</w:t>
      </w:r>
    </w:p>
    <w:p>
      <w:pPr>
        <w:pStyle w:val="FirstParagraph"/>
      </w:pPr>
      <w:r>
        <w:t xml:space="preserve">The work of the geologist in Miami has direct economic implications. Property insurance rates are influenced by geological risk assessments; areas with high sinkhole potential or flood risk see higher premiums. By providing accurate data, geologists help insurers price risk appropriately and help homeowners understand their vulnerabilities.</w:t>
      </w:r>
    </w:p>
    <w:p>
      <w:pPr>
        <w:pStyle w:val="BodyText"/>
      </w:pPr>
      <w:r>
        <w:t xml:space="preserve">Furthermore, public trust in infrastructure depends on scientific integrity. When bridges tilt or roads buckle due to subsidence, as seen in various Miami incidents, the community looks to geological experts for explanations and solutions. The transparency provided by geologists helps maintain social stability during times of environmental stress.</w:t>
      </w:r>
    </w:p>
    <w:bookmarkEnd w:id="33"/>
    <w:bookmarkStart w:id="34" w:name="conclusion"/>
    <w:p>
      <w:pPr>
        <w:pStyle w:val="Heading2"/>
      </w:pPr>
      <w:r>
        <w:t xml:space="preserve">7. Conclusion</w:t>
      </w:r>
    </w:p>
    <w:p>
      <w:pPr>
        <w:pStyle w:val="FirstParagraph"/>
      </w:pPr>
      <w:r>
        <w:t xml:space="preserve">In conclusion, the geologist in United States Miami is an indispensable professional whose work bridges the gap between natural processes and human habitation. From managing the precious Biscayne Aquifer to stabilizing skyscrapers on porous limestone and designing defenses against rising seas, geologists provide the scientific foundation for Miami’s resilience.</w:t>
      </w:r>
    </w:p>
    <w:p>
      <w:pPr>
        <w:pStyle w:val="BodyText"/>
      </w:pPr>
      <w:r>
        <w:t xml:space="preserve">As climate change accelerates, the demand for specialized geological knowledge will only grow. Future research must focus on integrating advanced technologies like satellite interferometry (InSAR) to monitor subtle ground movements in real-time. For policymakers in Miami, investing in geological science is not merely an academic exercise but a necessity for the city’s survival. The geologist, therefore, stands as a critical sentinel, interpreting the earth’s signals and guiding Miami toward a sustainable future amidst unprecedented environmental challenges.</w:t>
      </w:r>
    </w:p>
    <w:bookmarkEnd w:id="34"/>
    <w:bookmarkStart w:id="35" w:name="references"/>
    <w:p>
      <w:pPr>
        <w:pStyle w:val="Heading2"/>
      </w:pPr>
      <w:r>
        <w:t xml:space="preserve">8. References</w:t>
      </w:r>
    </w:p>
    <w:p>
      <w:pPr>
        <w:pStyle w:val="FirstParagraph"/>
      </w:pPr>
      <w:r>
        <w:rPr>
          <w:iCs/>
          <w:i/>
        </w:rPr>
        <w:t xml:space="preserve">Note: The following references are illustrative of standard academic sources used in this field.</w:t>
      </w:r>
    </w:p>
    <w:p>
      <w:pPr>
        <w:numPr>
          <w:ilvl w:val="0"/>
          <w:numId w:val="1001"/>
        </w:numPr>
        <w:pStyle w:val="Compact"/>
      </w:pPr>
      <w:r>
        <w:t xml:space="preserve">Federal Emergency Management Agency (FEMA). "Flood Insurance Rate Maps for Miami-Dade County, Florida."</w:t>
      </w:r>
    </w:p>
    <w:p>
      <w:pPr>
        <w:numPr>
          <w:ilvl w:val="0"/>
          <w:numId w:val="1001"/>
        </w:numPr>
        <w:pStyle w:val="Compact"/>
      </w:pPr>
      <w:r>
        <w:t xml:space="preserve">South Florida Water Management District. "Water Supply and Resilience Strategy Report."</w:t>
      </w:r>
    </w:p>
    <w:p>
      <w:pPr>
        <w:numPr>
          <w:ilvl w:val="0"/>
          <w:numId w:val="1001"/>
        </w:numPr>
        <w:pStyle w:val="Compact"/>
      </w:pPr>
      <w:r>
        <w:t xml:space="preserve">Hutchinson, J.C. (1988). "Geotechnical Engineering of Sinkholes in Karst Terrains." Journal of the South Carolina Academy of Science.</w:t>
      </w:r>
    </w:p>
    <w:p>
      <w:pPr>
        <w:numPr>
          <w:ilvl w:val="0"/>
          <w:numId w:val="1001"/>
        </w:numPr>
        <w:pStyle w:val="Compact"/>
      </w:pPr>
      <w:r>
        <w:t xml:space="preserve">Miami-Dade County Department of Environmental Resource Management. "Groundwater Monitoring and Protection Guidelines."</w:t>
      </w:r>
    </w:p>
    <w:p>
      <w:pPr>
        <w:numPr>
          <w:ilvl w:val="0"/>
          <w:numId w:val="1001"/>
        </w:numPr>
        <w:pStyle w:val="Compact"/>
      </w:pPr>
      <w:r>
        <w:t xml:space="preserve">National Oceanic and Atmospheric Administration (NOAA). "Sea Level Rise Technical Report for the United States Coastline."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United States Miami: A Comprehensive Research Paper</dc:title>
  <dc:creator/>
  <dc:language>en</dc:language>
  <cp:keywords/>
  <dcterms:created xsi:type="dcterms:W3CDTF">2026-07-29T19:35:10Z</dcterms:created>
  <dcterms:modified xsi:type="dcterms:W3CDTF">2026-07-29T19:35:10Z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