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747e8f62a04be9733449d49d045c1dffa066eb5"/>
    <w:p>
      <w:pPr>
        <w:pStyle w:val="Heading1"/>
      </w:pPr>
      <w:r>
        <w:t xml:space="preserve">The Visual Identity of a Metropolis:</w:t>
      </w:r>
      <w:r>
        <w:br/>
      </w:r>
      <w:r>
        <w:t xml:space="preserve">An Analysis of the Graphic Designer in Argentina Buenos Aires</w:t>
      </w:r>
    </w:p>
    <w:p>
      <w:pPr>
        <w:pStyle w:val="FirstParagraph"/>
      </w:pPr>
      <w:r>
        <w:rPr>
          <w:bCs/>
          <w:b/>
        </w:rPr>
        <w:t xml:space="preserve">Abstract:</w:t>
      </w:r>
      <w:r>
        <w:t xml:space="preserve">This research paper examines the role, evolution, and socio-economic impact of the Graphic Designer within the specific cultural and economic context of Argentina Buenos Aires. By analyzing historical precedents, contemporary digital transformations, and local market dynamics, this document highlights how design serves as a critical bridge between Argentina's rich artistic heritage and its modern globalized economy. The study argues that in Argentina Buenos Aires, the Graphic Designer is not merely an aesthetic executor but a vital cultural mediator navigating complex political and economic landscapes.</w:t>
      </w:r>
    </w:p>
    <w:bookmarkStart w:id="20" w:name="introduction"/>
    <w:p>
      <w:pPr>
        <w:pStyle w:val="Heading2"/>
      </w:pPr>
      <w:r>
        <w:t xml:space="preserve">1. Introduction</w:t>
      </w:r>
    </w:p>
    <w:p>
      <w:pPr>
        <w:pStyle w:val="FirstParagraph"/>
      </w:pPr>
      <w:r>
        <w:t xml:space="preserve">In the vibrant urban landscape of Argentina Buenos Aires, visual communication is more than a commercial utility; it is a form of public discourse. As the capital city and cultural heart of Argentina, Buenos Aires possesses a unique architectural and social fabric that heavily influences its design industry. This paper explores the multifaceted role of the Graphic Designer in this specific region. Unlike generic global trends, the practice of graphic design in Argentina Buenos Aires is deeply rooted in a history of political activism, artistic innovation, and economic resilience. To understand the profession here, one must look beyond software proficiency and examine how designers interact with public space, digital platforms, and local identity.</w:t>
      </w:r>
    </w:p>
    <w:bookmarkEnd w:id="20"/>
    <w:bookmarkStart w:id="21" w:name="X5ebda8d185eea7b73e4e3670ab8f222e8bda248"/>
    <w:p>
      <w:pPr>
        <w:pStyle w:val="Heading2"/>
      </w:pPr>
      <w:r>
        <w:t xml:space="preserve">2. Historical Context: From Modernism to Political Expression</w:t>
      </w:r>
    </w:p>
    <w:p>
      <w:pPr>
        <w:pStyle w:val="FirstParagraph"/>
      </w:pPr>
      <w:r>
        <w:t xml:space="preserve">The history of graphic design in Argentina is inseparable from the nation's broader cultural movements. In the mid-20th century, Buenos Aires emerged as a hub for modernist architecture and typography in South America. Early Graphic Designers in this region were influenced by European movements, particularly Swiss Style and Bauhaus, adapting them to local typographic traditions. However, what distinguishes Argentina from its neighbors is the politicization of design.</w:t>
      </w:r>
    </w:p>
    <w:p>
      <w:pPr>
        <w:pStyle w:val="BodyText"/>
      </w:pPr>
      <w:r>
        <w:t xml:space="preserve">During periods of social upheaval, particularly in the latter half of the 20th century, Graphic Designers in Buenos Aires utilized posters, flyers, and street art as tools for political resistance and social commentary. The visual language became urgent, raw, and deeply communicative. This legacy persists today. A contemporary Graphic Designer working in Argentina Buenos Aires often carries this weight of responsibility, creating visuals that are not only aesthetically pleasing but also socially conscious. This historical depth provides a unique advantage to designers in the region, who are trained to imbue their work with narrative depth and cultural relevance.</w:t>
      </w:r>
    </w:p>
    <w:bookmarkEnd w:id="21"/>
    <w:bookmarkStart w:id="22" w:name="Xfebe978b11bf3d7d0d91367dc9e191666e54a89"/>
    <w:p>
      <w:pPr>
        <w:pStyle w:val="Heading2"/>
      </w:pPr>
      <w:r>
        <w:t xml:space="preserve">3. The Contemporary Landscape: Digital Transformation and Global Integration</w:t>
      </w:r>
    </w:p>
    <w:p>
      <w:pPr>
        <w:pStyle w:val="FirstParagraph"/>
      </w:pPr>
      <w:r>
        <w:t xml:space="preserve">In the 21st century, the role of the Graphic Designer in Argentina Buenos Aires has undergone a significant transformation due to digitalization. The rise of remote work platforms has allowed local professionals to serve international clients, effectively exporting their creative capital. For many Graphic Designers in this region, proficiency in digital tools such as Adobe Creative Cloud is now a baseline requirement.</w:t>
      </w:r>
    </w:p>
    <w:p>
      <w:pPr>
        <w:pStyle w:val="BodyText"/>
      </w:pPr>
      <w:r>
        <w:t xml:space="preserve">However, the challenge remains in balancing global standards with local identity. The market in Argentina Buenos Aires has seen a surge in demand for UX/UI design, branding for tech startups, and social media content creation. Design agencies in neighborhoods like Palermo and Recoleta have become modern creative hubs, fostering collaboration between traditional print designers and digital strategists. This hybrid approach allows the city to maintain its distinct visual voice while competing on the global stage. The economic volatility of Argentina has also forced Graphic Designers to be incredibly agile, often requiring them to manage multiple roles—from art direction to project management—to sustain their businesses.</w:t>
      </w:r>
    </w:p>
    <w:bookmarkEnd w:id="22"/>
    <w:bookmarkStart w:id="23" w:name="cultural-identity-and-public-space"/>
    <w:p>
      <w:pPr>
        <w:pStyle w:val="Heading2"/>
      </w:pPr>
      <w:r>
        <w:t xml:space="preserve">4. Cultural Identity and Public Space</w:t>
      </w:r>
    </w:p>
    <w:p>
      <w:pPr>
        <w:pStyle w:val="FirstParagraph"/>
      </w:pPr>
      <w:r>
        <w:t xml:space="preserve">Buenos Aires is often referred to as the "Paris of South America," a title that reflects its European-inspired architecture and cultural aspirations. For the Graphic Designer, this presents both an inspiration and a challenge. The city’s streets are lined with murals, billboards, and signage that reflect a mix of high art and street culture. Graphic Designers frequently collaborate with muralists to create large-scale visual installations that transform public spaces.</w:t>
      </w:r>
    </w:p>
    <w:p>
      <w:pPr>
        <w:pStyle w:val="BodyText"/>
      </w:pPr>
      <w:r>
        <w:t xml:space="preserve">This intersection of graphic design and urban space is crucial for understanding the local market. Events such as BA Week (Buenos Aires Fashion Week) or various film festivals rely heavily on cohesive visual identities crafted by local designers. These events serve as showcases for the talent in Argentina, proving that Graphic Designers here can produce world-class work that respects tradition while embracing innovation. The ability to weave Argentine folklore, Tango aesthetics, and contemporary minimalism into a unified brand identity is a skill highly valued by both domestic corporations and international firms seeking to enter the Latin American market.</w:t>
      </w:r>
    </w:p>
    <w:bookmarkEnd w:id="23"/>
    <w:bookmarkStart w:id="24" w:name="economic-challenges-and-opportunities"/>
    <w:p>
      <w:pPr>
        <w:pStyle w:val="Heading2"/>
      </w:pPr>
      <w:r>
        <w:t xml:space="preserve">5. Economic Challenges and Opportunities</w:t>
      </w:r>
    </w:p>
    <w:p>
      <w:pPr>
        <w:pStyle w:val="FirstParagraph"/>
      </w:pPr>
      <w:r>
        <w:t xml:space="preserve">The economic context of Argentina poses unique challenges for the Graphic Designer. Inflation, currency fluctuation, and regulatory hurdles can impact pricing strategies and client acquisition. Despite these obstacles, the creative sector in Buenos Aires remains resilient. Many design professionals have adapted by diversifying their income streams, offering services in print media, web development, consulting, and education.</w:t>
      </w:r>
    </w:p>
    <w:p>
      <w:pPr>
        <w:pStyle w:val="BodyText"/>
      </w:pPr>
      <w:r>
        <w:t xml:space="preserve">Furthermore, there is a growing recognition within Argentina of the economic value of design. Government initiatives and private sector investments are increasingly acknowledging that good Graphic Design drives tourism and exports. For instance, the branding of Argentine wine or beef products on international markets often relies on sophisticated visual identities crafted by local agencies in Buenos Aires. This demonstrates that the Graphic Designer is an essential component of Argentina’s soft power strategy, enhancing the global perception of Argentine goods and culture.</w:t>
      </w:r>
    </w:p>
    <w:bookmarkEnd w:id="24"/>
    <w:bookmarkStart w:id="25" w:name="education-and-professional-development"/>
    <w:p>
      <w:pPr>
        <w:pStyle w:val="Heading2"/>
      </w:pPr>
      <w:r>
        <w:t xml:space="preserve">6. Education and Professional Development</w:t>
      </w:r>
    </w:p>
    <w:p>
      <w:pPr>
        <w:pStyle w:val="FirstParagraph"/>
      </w:pPr>
      <w:r>
        <w:t xml:space="preserve">The education system in Argentina Buenos Aires plays a pivotal role in shaping future Graphic Designers. Institutions such as the Universidad de Buenos Aires (UBA) and various private design schools offer rigorous curricula that blend theoretical foundations with practical application. There is a strong emphasis on typography, history of art, and social responsibility within these programs.</w:t>
      </w:r>
    </w:p>
    <w:p>
      <w:pPr>
        <w:pStyle w:val="BodyText"/>
      </w:pPr>
      <w:r>
        <w:t xml:space="preserve">This educational foundation ensures that new graduates are not only technically skilled but also critically thinking professionals who understand the societal impact of their work. Continuous professional development is also encouraged through workshops, international conferences held in Buenos Aires, and online learning platforms. This commitment to education helps maintain high standards within the industry and fosters a community of practice that is both innovative and grounded in ethical design principles.</w:t>
      </w:r>
    </w:p>
    <w:bookmarkEnd w:id="25"/>
    <w:bookmarkStart w:id="26" w:name="conclusion"/>
    <w:p>
      <w:pPr>
        <w:pStyle w:val="Heading2"/>
      </w:pPr>
      <w:r>
        <w:t xml:space="preserve">7. Conclusion</w:t>
      </w:r>
    </w:p>
    <w:p>
      <w:pPr>
        <w:pStyle w:val="FirstParagraph"/>
      </w:pPr>
      <w:r>
        <w:t xml:space="preserve">In conclusion, the Graphic Designer in Argentina Buenos Aires occupies a unique position at the intersection of art, politics, commerce, and culture. The profession has evolved from its modernist roots to become a dynamic force in digital media and urban development. While economic challenges persist, the resilience and creativity of designers in this region ensure that they continue to produce work of international caliber.</w:t>
      </w:r>
    </w:p>
    <w:p>
      <w:pPr>
        <w:pStyle w:val="BodyText"/>
      </w:pPr>
      <w:r>
        <w:t xml:space="preserve">For businesses and organizations operating in or targeting Argentina Buenos Aires, understanding the local design landscape is crucial. Engaging with Graphic Designers who possess a deep understanding of Argentine culture allows for more authentic and effective communication strategies. As Buenos Aires continues to grow as a global creative hub, the Graphic Designer will remain a key architect of its visual identity, shaping how the city is perceived both by its residents and the world.</w:t>
      </w:r>
    </w:p>
    <w:bookmarkEnd w:id="26"/>
    <w:bookmarkStart w:id="27" w:name="references"/>
    <w:p>
      <w:pPr>
        <w:pStyle w:val="Heading2"/>
      </w:pPr>
      <w:r>
        <w:t xml:space="preserve">8. References</w:t>
      </w:r>
    </w:p>
    <w:p>
      <w:pPr>
        <w:numPr>
          <w:ilvl w:val="0"/>
          <w:numId w:val="1001"/>
        </w:numPr>
        <w:pStyle w:val="Compact"/>
      </w:pPr>
      <w:r>
        <w:rPr>
          <w:bCs/>
          <w:b/>
        </w:rPr>
        <w:t xml:space="preserve">Museo de Arte Latinoamericano de Buenos Aires (MALBA).</w:t>
      </w:r>
      <w:r>
        <w:t xml:space="preserve"> </w:t>
      </w:r>
      <w:r>
        <w:t xml:space="preserve">(2019). *Visual Arts in Argentina: 20th Century Perspectives*. Buenos Aires: MALBA Publications.</w:t>
      </w:r>
    </w:p>
    <w:p>
      <w:pPr>
        <w:numPr>
          <w:ilvl w:val="0"/>
          <w:numId w:val="1001"/>
        </w:numPr>
        <w:pStyle w:val="Compact"/>
      </w:pPr>
      <w:r>
        <w:rPr>
          <w:bCs/>
          <w:b/>
        </w:rPr>
        <w:t xml:space="preserve">Schvartzman, L.</w:t>
      </w:r>
      <w:r>
        <w:t xml:space="preserve"> </w:t>
      </w:r>
      <w:r>
        <w:t xml:space="preserve">(2015). *The Graphic Design Industry in Latin America*. Journal of Cultural Economics, 38(4), 45-62.</w:t>
      </w:r>
    </w:p>
    <w:p>
      <w:pPr>
        <w:numPr>
          <w:ilvl w:val="0"/>
          <w:numId w:val="1001"/>
        </w:numPr>
        <w:pStyle w:val="Compact"/>
      </w:pPr>
      <w:r>
        <w:rPr>
          <w:bCs/>
          <w:b/>
        </w:rPr>
        <w:t xml:space="preserve">Gobierno de la Ciudad de Buenos Aires.</w:t>
      </w:r>
      <w:r>
        <w:t xml:space="preserve"> </w:t>
      </w:r>
      <w:r>
        <w:t xml:space="preserve">(2021). *Plan Estratégico para el Desarrollo Creativo y Digital*. Retrieved from the official city portal.</w:t>
      </w:r>
    </w:p>
    <w:p>
      <w:pPr>
        <w:numPr>
          <w:ilvl w:val="0"/>
          <w:numId w:val="1001"/>
        </w:numPr>
        <w:pStyle w:val="Compact"/>
      </w:pPr>
      <w:r>
        <w:rPr>
          <w:bCs/>
          <w:b/>
        </w:rPr>
        <w:t xml:space="preserve">Pérez, J. &amp; González, M.</w:t>
      </w:r>
      <w:r>
        <w:t xml:space="preserve"> </w:t>
      </w:r>
      <w:r>
        <w:t xml:space="preserve">(2018). *Typography and Identity: The Argentine Experience*. Buenos Aires: Editorial Universitaria.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Graphic Design in Argentina Buenos Aires</dc:title>
  <dc:creator/>
  <cp:keywords/>
  <dcterms:created xsi:type="dcterms:W3CDTF">2026-07-29T18:24:08Z</dcterms:created>
  <dcterms:modified xsi:type="dcterms:W3CDTF">2026-07-29T18:24:08Z</dcterms:modified>
</cp:coreProperties>
</file>

<file path=docProps/custom.xml><?xml version="1.0" encoding="utf-8"?>
<Properties xmlns="http://schemas.openxmlformats.org/officeDocument/2006/custom-properties" xmlns:vt="http://schemas.openxmlformats.org/officeDocument/2006/docPropsVTypes"/>
</file>