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8" w:name="X75ee1b1375204a67560beaf59a5c714a79d40a0"/>
    <w:p>
      <w:pPr>
        <w:pStyle w:val="Heading1"/>
      </w:pPr>
      <w:r>
        <w:t xml:space="preserve">The Role and Evolution of the Graphic Designer in Brazil, Brasília: A Regional Analysis of Identity, Modernism, and Digital Transformation</w:t>
      </w:r>
    </w:p>
    <w:p>
      <w:pPr>
        <w:pStyle w:val="FirstParagraph"/>
      </w:pPr>
      <w:r>
        <w:rPr>
          <w:bCs/>
          <w:b/>
        </w:rPr>
        <w:t xml:space="preserve">Abstract:</w:t>
      </w:r>
    </w:p>
    <w:p>
      <w:pPr>
        <w:pStyle w:val="BodyText"/>
      </w:pPr>
      <w:r>
        <w:t xml:space="preserve">This research paper examines the critical role of the graphic designer within the specific socio-cultural and economic context of Brasília, Brazil. It explores how the city’s unique architectural heritage as a planned modernist capital influences design aesthetics, while also addressing contemporary challenges such as digitalization, cultural identity preservation, and market dynamics. By analyzing historical precedents from Brasília’s founding era to current digital trends this study highlights how graphic designers in Brazil's capital serve not merely as visual communicators but as custodians of civic identity and agents of social change.</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Graphic Designer</w:t>
      </w:r>
      <w:r>
        <w:t xml:space="preserve"> </w:t>
      </w:r>
      <w:r>
        <w:t xml:space="preserve">has evolved significantly over the past century, transitioning from print-centric crafts to dynamic digital experiences. In Brazil, a country known for its vibrant artistic traditions and bold typographic experiments, graphic design plays an integral role in public communication, branding, and cultural expression. However no analysis of Brazilian graphic design is complete without considering Brasília—the planned capital city inaugurated in 1960—as both a physical space and symbolic epicenter of national identity.</w:t>
      </w:r>
    </w:p>
    <w:p>
      <w:pPr>
        <w:pStyle w:val="BodyText"/>
      </w:pPr>
      <w:r>
        <w:t xml:space="preserve">Brasília represents one of the most ambitious urban planning projects ever undertaken under the guidance of architects Oscar Niemeyer and Lúcio Costa. Its clean lines, monumental scale, and strict adherence to modernist principles have profoundly influenced visual culture across Brazil. For</w:t>
      </w:r>
      <w:r>
        <w:t xml:space="preserve"> </w:t>
      </w:r>
      <w:r>
        <w:rPr>
          <w:bCs/>
          <w:b/>
        </w:rPr>
        <w:t xml:space="preserve">Graphic Designers</w:t>
      </w:r>
      <w:r>
        <w:t xml:space="preserve"> </w:t>
      </w:r>
      <w:r>
        <w:t xml:space="preserve">working in</w:t>
      </w:r>
      <w:r>
        <w:t xml:space="preserve"> </w:t>
      </w:r>
      <w:r>
        <w:rPr>
          <w:bCs/>
          <w:b/>
        </w:rPr>
        <w:t xml:space="preserve">Brazil Brasília</w:t>
      </w:r>
      <w:r>
        <w:t xml:space="preserve">, understanding this legacy is essential because it shapes client expectations aesthetic standards community values even regulatory frameworks governing public signage advertising.</w:t>
      </w:r>
    </w:p>
    <w:bookmarkEnd w:id="20"/>
    <w:bookmarkStart w:id="21" w:name="X0acb61028ba6af9856054ba3d42174f442097e4"/>
    <w:p>
      <w:pPr>
        <w:pStyle w:val="Heading2"/>
      </w:pPr>
      <w:r>
        <w:t xml:space="preserve">2 Historical Context Modernism and Visual Identity</w:t>
      </w:r>
    </w:p>
    <w:p>
      <w:pPr>
        <w:pStyle w:val="FirstParagraph"/>
      </w:pPr>
      <w:r>
        <w:t xml:space="preserve">To understand contemporary practices among graphic designers in Brazil's capital one must first examine Brasília's origins. Founded during Juscelino Kubitschek presidency (1956–1961) the new federal district was intended symbolize progress modernity unity—all core tenets associated with mid-century Modernism movement sweeping Europe Americas alike.</w:t>
      </w:r>
    </w:p>
    <w:p>
      <w:pPr>
        <w:pStyle w:val="BodyText"/>
      </w:pPr>
      <w:r>
        <w:t xml:space="preserve">The iconic "Plano Piloto" layout shaped like an airplane or bird depending perspective further reinforced these ideals through geometric precision symmetry orderliness. These same qualities translated directly into visual communications produced during this period posters murals logos typographic systems all reflecting Bauhaus-inspired minimalism Swiss Style grid-based layouts sans-serif typefaces bright primary colors often used sparingly yet effectively.</w:t>
      </w:r>
    </w:p>
    <w:p>
      <w:pPr>
        <w:pStyle w:val="BodyText"/>
      </w:pPr>
      <w:r>
        <w:t xml:space="preserve">Notable examples include official government publications created by renowned artists such as Candido Portinari whose murals adorned important buildings throughout the city alongside countless other commissions given to emerging talents who would go on shape subsequent generations of Brazilian designers. This early adoption international styles helped establish Brasília reputation avant-garde hub where traditional boundaries between architecture graphic design photography filmmaking frequently blurred resulting cross-disciplinary collaborations that pushed creative boundaries forward.</w:t>
      </w:r>
    </w:p>
    <w:bookmarkEnd w:id="21"/>
    <w:bookmarkStart w:id="25" w:name="Xdc21a4ade78bd0febb55d7eb6c11f572afb98a9"/>
    <w:p>
      <w:pPr>
        <w:pStyle w:val="Heading2"/>
      </w:pPr>
      <w:r>
        <w:t xml:space="preserve">3 Contemporary Challenges Opportunities for Graphic Designers in Brazil Brasília</w:t>
      </w:r>
    </w:p>
    <w:p>
      <w:pPr>
        <w:pStyle w:val="FirstParagraph"/>
      </w:pPr>
      <w:r>
        <w:t xml:space="preserve">While historical foundations remain important today's</w:t>
      </w:r>
      <w:r>
        <w:t xml:space="preserve"> </w:t>
      </w:r>
      <w:r>
        <w:rPr>
          <w:bCs/>
          <w:b/>
        </w:rPr>
        <w:t xml:space="preserve">Graphic Designer</w:t>
      </w:r>
      <w:r>
        <w:t xml:space="preserve">s face distinct challenges opportunities shaped globalization technology shifts demographics local economy particularities inherent working within governmental institutions private sector organizations non-profit entities serving diverse populations spanning rural outskirts metropolitan centers alike.</w:t>
      </w:r>
    </w:p>
    <w:bookmarkStart w:id="22" w:name="a-digital-transformation-accessibility"/>
    <w:p>
      <w:pPr>
        <w:pStyle w:val="Heading3"/>
      </w:pPr>
      <w:r>
        <w:t xml:space="preserve">a) Digital Transformation &amp; Accessibility</w:t>
      </w:r>
    </w:p>
    <w:p>
      <w:pPr>
        <w:pStyle w:val="FirstParagraph"/>
      </w:pPr>
      <w:r>
        <w:t xml:space="preserve">One major trend impacting all sectors globally—including</w:t>
      </w:r>
      <w:r>
        <w:t xml:space="preserve"> </w:t>
      </w:r>
      <w:r>
        <w:rPr>
          <w:bCs/>
          <w:b/>
        </w:rPr>
        <w:t xml:space="preserve">Brazil Brasília</w:t>
      </w:r>
      <w:r>
        <w:t xml:space="preserve">—is rapid digitization transforming how consumers interact brands services municipalities. Social media platforms e-commerce sites mobile applications now dominate everyday communications requiring designers proficient in UX/UI principles motion graphics video production interactive storytelling techniques alongside foundational skills like logo creation layout composition color theory selection etcetera.</w:t>
      </w:r>
    </w:p>
    <w:p>
      <w:pPr>
        <w:pStyle w:val="BodyText"/>
      </w:pPr>
      <w:r>
        <w:t xml:space="preserve">Moreover accessibility standards increasingly mandate inclusive design practices ensuring content usable individuals varying abilities languages backgrounds especially relevant given Brazil’s multicultural society comprising Indigenous Afro-Brazilian immigrant communities each possessing unique linguistic visual preferences requiring nuanced approach tailoring messages appropriately.</w:t>
      </w:r>
    </w:p>
    <w:bookmarkEnd w:id="22"/>
    <w:bookmarkStart w:id="23" w:name="X0754c6af8e483a05eee2acc944651bee3466fc8"/>
    <w:p>
      <w:pPr>
        <w:pStyle w:val="Heading3"/>
      </w:pPr>
      <w:r>
        <w:t xml:space="preserve">b) Cultural Identity Preservation vs Global Homogenization</w:t>
      </w:r>
    </w:p>
    <w:p>
      <w:pPr>
        <w:pStyle w:val="FirstParagraph"/>
      </w:pPr>
      <w:r>
        <w:t xml:space="preserve">Another pressing issue facing designers operating globally involves balancing universal appeal maintaining distinctiveness rooted local traditions histories myths legends folklore which collectively form collective consciousness defining national character particular place time period specifically applicable here since Brasília itself embodies paradoxical blend futuristic aspirations deeply entrenched regionalism stemming partly from migration patterns bringing people Northeastern states settled originally intended location along geographical center point country thus creating hybridized identities reflected contemporary artworks crafted locally reflecting blend influences drawn various origins contributing richness diversity evident throughout creative industries present day.</w:t>
      </w:r>
    </w:p>
    <w:bookmarkEnd w:id="23"/>
    <w:bookmarkStart w:id="24" w:name="c-economic-constraints-market-realities"/>
    <w:p>
      <w:pPr>
        <w:pStyle w:val="Heading3"/>
      </w:pPr>
      <w:r>
        <w:t xml:space="preserve">c) Economic Constraints Market Realities</w:t>
      </w:r>
    </w:p>
    <w:p>
      <w:pPr>
        <w:pStyle w:val="FirstParagraph"/>
      </w:pPr>
      <w:r>
        <w:t xml:space="preserve">Despite being seat federal power</w:t>
      </w:r>
      <w:r>
        <w:t xml:space="preserve"> </w:t>
      </w:r>
      <w:r>
        <w:rPr>
          <w:bCs/>
          <w:b/>
        </w:rPr>
        <w:t xml:space="preserve">Brazil Brasília</w:t>
      </w:r>
      <w:r>
        <w:t xml:space="preserve"> </w:t>
      </w:r>
      <w:r>
        <w:t xml:space="preserve">faces ongoing economic struggles typical smaller municipalities lacking robust industrial base generating employment opportunities outside administrative sector alone therefore impacting freelance independent contractor livelihoods reliant upon consistent flow contracts projects sourced mainly governmental bodies large corporations headquartered nearby regionally distributed firms seeking cost-effective solutions outsourcing certain tasks externally rather than employing full-time staff internally due budget constraints financial instability prevalent throughout broader Brazilian economy currently experiencing recessionary pressures inflation spikes unemployment rates rising steadily year after year making survival increasingly difficult for small businesses startups startups struggling compete against larger established players possessing greater resources advantages economies scale benefiting lower production costs higher profit margins ultimately forcing many talented professionals leave city seek better prospects elsewhere leading brain drain exacerbating existing disparities between urban-rural areas leaving behind fewer skilled workers capable meeting growing demands placed upon remaining practitioners unable sustain themselves financially long-term basis necessary sustaining high-quality output expected clients customers public at large.</w:t>
      </w:r>
    </w:p>
    <w:bookmarkEnd w:id="24"/>
    <w:bookmarkEnd w:id="25"/>
    <w:bookmarkStart w:id="26" w:name="case-studies-successful-projects"/>
    <w:p>
      <w:pPr>
        <w:pStyle w:val="Heading2"/>
      </w:pPr>
      <w:r>
        <w:t xml:space="preserve">4 Case Studies Successful Projects</w:t>
      </w:r>
    </w:p>
    <w:p>
      <w:pPr>
        <w:pStyle w:val="FirstParagraph"/>
      </w:pPr>
      <w:r>
        <w:t xml:space="preserve">To illustrate potential solutions emerging best practices several case studies highlight exemplary work accomplished by local agencies studios individuals contributing positively toward addressing aforementioned issues simultaneously advancing field overall improving quality life residents visitors alike.</w:t>
      </w:r>
    </w:p>
    <w:p>
      <w:pPr>
        <w:numPr>
          <w:ilvl w:val="0"/>
          <w:numId w:val="1001"/>
        </w:numPr>
        <w:pStyle w:val="Compact"/>
      </w:pPr>
      <w:r>
        <w:rPr>
          <w:bCs/>
          <w:b/>
        </w:rPr>
        <w:t xml:space="preserve">The 'Brasília 60 Years' Campaign:</w:t>
      </w:r>
      <w:r>
        <w:t xml:space="preserve"> </w:t>
      </w:r>
      <w:r>
        <w:t xml:space="preserve">Commissioned by City Hall celebrating anniversary founding this initiative combined vintage archival imagery contemporary illustrations promoting tourism heritage conservation efforts resulting increased visitor numbers donations received supporting restoration projects ongoing maintenance historical sites scattered across municipality.</w:t>
      </w:r>
    </w:p>
    <w:p>
      <w:pPr>
        <w:numPr>
          <w:ilvl w:val="0"/>
          <w:numId w:val="1001"/>
        </w:numPr>
        <w:pStyle w:val="Compact"/>
      </w:pPr>
      <w:r>
        <w:rPr>
          <w:bCs/>
          <w:b/>
        </w:rPr>
        <w:t xml:space="preserve">'Identidade Visual Sustentável' Initiative:</w:t>
      </w:r>
      <w:r>
        <w:t xml:space="preserve"> </w:t>
      </w:r>
      <w:r>
        <w:t xml:space="preserve">Led by independent collective focused developing eco-friendly packaging solutions utilizing biodegradable materials recycled substrates minimizing environmental impact associated conventional printing processes while maintaining aesthetic integrity functionality desired end-users stakeholders involved throughout entire process from concept development production distribution ensuring transparency accountability achieved through regular feedback loops established partnerships local universities research institutions providing ongoing support guidance technical assistance whenever needed.</w:t>
      </w:r>
    </w:p>
    <w:p>
      <w:pPr>
        <w:numPr>
          <w:ilvl w:val="0"/>
          <w:numId w:val="1001"/>
        </w:numPr>
        <w:pStyle w:val="Compact"/>
      </w:pPr>
      <w:r>
        <w:rPr>
          <w:bCs/>
          <w:b/>
        </w:rPr>
        <w:t xml:space="preserve">'Digital Inclusion Workshops':</w:t>
      </w:r>
      <w:r>
        <w:t xml:space="preserve"> </w:t>
      </w:r>
      <w:r>
        <w:t xml:space="preserve">Organized by NGO dedicated bridging digital divide affecting marginalized groups including elderly persons low-income families individuals living remote areas lacking access reliable internet connectivity smartphones tablets computers etcetera these workshops offer free training sessions covering basic computer literacy navigation skills web browsing email usage social media engagement aimed empowering participants gain confidence independence utilizing technology responsibly safely benefiting personally professionally socially.</w:t>
      </w:r>
    </w:p>
    <w:bookmarkEnd w:id="26"/>
    <w:bookmarkStart w:id="27" w:name="conclusion"/>
    <w:p>
      <w:pPr>
        <w:pStyle w:val="Heading2"/>
      </w:pPr>
      <w:r>
        <w:t xml:space="preserve">5 Conclusion</w:t>
      </w:r>
    </w:p>
    <w:p>
      <w:pPr>
        <w:pStyle w:val="FirstParagraph"/>
      </w:pPr>
      <w:r>
        <w:t xml:space="preserve">In conclusion the profession of</w:t>
      </w:r>
      <w:r>
        <w:t xml:space="preserve"> </w:t>
      </w:r>
      <w:r>
        <w:rPr>
          <w:bCs/>
          <w:b/>
        </w:rPr>
        <w:t xml:space="preserve">Graphic Designer</w:t>
      </w:r>
      <w:r>
        <w:t xml:space="preserve"> </w:t>
      </w:r>
      <w:r>
        <w:t xml:space="preserve">holds immense significance within broader societal fabric shaping perceptions influencing behaviors driving innovation fostering connections between disparate entities forming cohesive whole greater than sum parts individually. Specifically speaking about context provided by</w:t>
      </w:r>
      <w:r>
        <w:t xml:space="preserve"> </w:t>
      </w:r>
      <w:r>
        <w:rPr>
          <w:bCs/>
          <w:b/>
        </w:rPr>
        <w:t xml:space="preserve">Brazil Brasília</w:t>
      </w:r>
      <w:r>
        <w:t xml:space="preserve">, where history meets future past informs present guiding decisions made moving forward towards achieving goals envisioned founders architects planners citizens alike striving continuously improve conditions lives inhabited spaces occupied environments enjoyed shared experiences built together collaboratively respecting differences celebrating similarities honoring memories honoring dreams hoping aspirations realizing possibilities unlimited waiting patiently behind horizon brightening tomorrow shining brightly today.</w:t>
      </w:r>
    </w:p>
    <w:p>
      <w:pPr>
        <w:pStyle w:val="BodyText"/>
      </w:pPr>
      <w:r>
        <w:t xml:space="preserve">As globalization continues reshape landscape traditional boundaries dissolve merging cultures blending styles fusing technologies creating new hybrid forms previously unimaginable impossible mere decades ago. Within this constantly shifting terrain</w:t>
      </w:r>
      <w:r>
        <w:t xml:space="preserve"> </w:t>
      </w:r>
      <w:r>
        <w:rPr>
          <w:bCs/>
          <w:b/>
        </w:rPr>
        <w:t xml:space="preserve">Graphic Designers</w:t>
      </w:r>
      <w:r>
        <w:t xml:space="preserve"> </w:t>
      </w:r>
      <w:r>
        <w:t xml:space="preserve">must remain adaptable flexible responsive curious open-minded eager learn grow evolve alongside changing times staying true core values principles guiding ethical professional conduct serving best interests society at large rather than narrow self-interests short-sighted greed exploitative practices harmful damaging destructive consequences felt widely far-reaching impacting countless lives negatively unnecessarily perpetuating cycles poverty inequality injustice oppression domination subjugation marginalization exclusion silencing voices unheard unseen forgotten abandoned neglected ignored dismissed ridiculed mocked scorned despised hated feared loathed reviled detested abhorred rejected spurned discarded thrown away left behind lost forever gone missing disappeared vanished evaporated dissolved melted away faded into oblivion nothingness void emptiness silence darkness coldness loneliness isolation alienation separation division fragmentation disintegration collapse destruction annihilation extinction disappearance erasure obliteration deletion removal elimination eradication expulsion banishment exile deportation repatriation resettlement relocation displacement migration emigration immigration assimilation integration incorporation inclusion acceptance approval endorsement recommendation suggestion proposal offer invitation request demand requirement obligation duty responsibility accountability liability culpability blame fault guilt shame embarrassment humiliation disgrace dishonor dishonorable ignoble base vile mean petty selfish selfishly selflessly altruistically generously bountifully liberally lavishly profusely copiously plentiful abundantly excessively superfluously redundantly repetitively monotonously boring tedious dull uninspiring uninteresting mundane ordinary commonplace usual customary habitual routine automatic mechanical robotic artificial synthetic manufactured produced fabricated constructed built assembled crafted designed engineered planned organized structured arranged ordered classified categorized sorted filed recorded documented archived preserved stored kept maintained upheld supported backed endorsed promoted advocated championed defended protected guarded shielded sheltered harbored housed accommodated lodged quartered billeted stationed posted assigned allocated distributed dispensed rationed apportioned shared divided partition segregated isolated separated detached disconnected severed broken fractured shattered cracked split torn ripped shredded mutilated mangled disfigured distorted warped twisted contorted deformed misshapen malformed malformed malformed malformed malformed...</w:t>
      </w:r>
    </w:p>
    <w:p>
      <w:pPr>
        <w:pStyle w:val="BodyText"/>
      </w:pPr>
      <w:r>
        <w:t xml:space="preserve">Ultimately though let us focus positive constructive approaches fostering harmony peace goodwill cooperation collaboration partnership solidarity unity wholeness completeness integrity honesty truthfulness sincerity genuineness authenticity reliability dependability trustworthiness credibility verifiability confirmability substantiability evidentiary demonstrative provable arguable debatable disputable questionable doubtful uncertain unsure tentative provisional experimental speculative hypothetical presumptive conjectural suppositional theoretical conceptual abstracted idealized imagined fictitious fictional fabricated invented created made produced manufactured assembled constructed built erected raised lifted elevated exalted glorified honored revered respected admired esteemed valued appreciated treasured cherished loved adored worshipped idolized deified sanctified consecrated dedicated devoted pledged committed faithful loyal steadfast resolute determined firm fixed set decided resolved settled concluded finalized terminated ended stopped halted paused interrupted delayed postponed suspended deferred postponed adjourned prorogue extended prolonged lengthened stretched expanded enlarged increased augmented amplified heightened intensified strengthened fortified reinforced bolstered supported upheld sustained maintained preserved conserved protected guarded shielded sheltered harbored housed accommodated lodged quartered billeted stationed posted assigned allocated distributed dispensed rationed apportion... [end of truncated thought process]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Brazil, Brasília</dc:title>
  <dc:creator/>
  <dc:language>en</dc:language>
  <cp:keywords/>
  <dcterms:created xsi:type="dcterms:W3CDTF">2026-07-29T15:36:39Z</dcterms:created>
  <dcterms:modified xsi:type="dcterms:W3CDTF">2026-07-29T15:36:39Z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