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Research</w:t>
      </w:r>
      <w:r>
        <w:t xml:space="preserve"> </w:t>
      </w:r>
      <w:r>
        <w:t xml:space="preserve">Perspective</w:t>
      </w:r>
    </w:p>
    <w:bookmarkStart w:id="29" w:name="X6fec1278fed71018845f562eaeabb22a9c04780"/>
    <w:p>
      <w:pPr>
        <w:pStyle w:val="Heading1"/>
      </w:pPr>
      <w:r>
        <w:t xml:space="preserve">The Evolving Role of the Graphic Designer in Ethiopia Addis Ababa: A Research Perspective</w:t>
      </w:r>
    </w:p>
    <w:p>
      <w:pPr>
        <w:pStyle w:val="FirstParagraph"/>
      </w:pPr>
      <w:r>
        <w:t xml:space="preserve">Prepared for Academic Review</w:t>
      </w:r>
      <w:r>
        <w:br/>
      </w:r>
      <w:r>
        <w:t xml:space="preserve">Date: October 2023</w:t>
      </w:r>
      <w:r>
        <w:br/>
      </w:r>
    </w:p>
    <w:bookmarkStart w:id="20" w:name="abstract"/>
    <w:p>
      <w:pPr>
        <w:pStyle w:val="Heading2"/>
      </w:pPr>
      <w:r>
        <w:t xml:space="preserve">Abstract</w:t>
      </w:r>
    </w:p>
    <w:p>
      <w:pPr>
        <w:pStyle w:val="FirstParagraph"/>
      </w:pPr>
      <w:r>
        <w:t xml:space="preserve">This research paper explores the critical role of the Graphic Designer within the rapidly expanding digital and creative economy of Ethiopia Addis Ababa. As this capital city transforms into a hub for technology, tourism, and international business in East Africa, demand for high-quality visual communication has surged. This study analyzes how traditional design aesthetics are merging with modern digital tools to create a unique regional identity. It further examines the educational landscape, economic challenges faced by freelance and agency-based Graphic Designers in Ethiopia Addis Ababa, and the future trajectory of creative industries in this vibrant metropolis.</w:t>
      </w:r>
    </w:p>
    <w:bookmarkEnd w:id="20"/>
    <w:bookmarkStart w:id="21" w:name="introduction"/>
    <w:p>
      <w:pPr>
        <w:pStyle w:val="Heading2"/>
      </w:pPr>
      <w:r>
        <w:t xml:space="preserve">1. Introduction</w:t>
      </w:r>
    </w:p>
    <w:p>
      <w:pPr>
        <w:pStyle w:val="FirstParagraph"/>
      </w:pPr>
      <w:r>
        <w:t xml:space="preserve">In the contemporary global economy, visual communication serves as a primary bridge between brands and consumers. In East Africa, no city exemplifies this shift more dynamically than Ethiopia Addis Ababa. Historically known for its rich cultural heritage and status as the diplomatic capital of Africa, Ethiopia Addis Ababa is currently undergoing a significant economic transformation. At the heart of this transformation is the creative sector, specifically among Graphic Designers who are tasked with defining new visual narratives for both domestic enterprises and international entities operating in the region.</w:t>
      </w:r>
    </w:p>
    <w:p>
      <w:pPr>
        <w:pStyle w:val="BodyText"/>
      </w:pPr>
      <w:r>
        <w:t xml:space="preserve">The purpose of this research paper is to investigate how a Graphic Designer operates within the specific socio-economic context of Ethiopia Addis Ababa. It seeks to understand whether local designers are merely adopting global trends or if they are successfully synthesizing indigenous Ethiopian motifs with modern minimalism. Furthermore, this document addresses the infrastructural realities that impact a Graphic Designer’s workflow in Ethiopia Addis Ababa, providing a holistic view of the profession's current state and future potential.</w:t>
      </w:r>
    </w:p>
    <w:bookmarkEnd w:id="21"/>
    <w:bookmarkStart w:id="22" w:name="historical-context-and-cultural-identity"/>
    <w:p>
      <w:pPr>
        <w:pStyle w:val="Heading2"/>
      </w:pPr>
      <w:r>
        <w:t xml:space="preserve">2. Historical Context and Cultural Identity</w:t>
      </w:r>
    </w:p>
    <w:p>
      <w:pPr>
        <w:pStyle w:val="FirstParagraph"/>
      </w:pPr>
      <w:r>
        <w:t xml:space="preserve">To understand the present-day output of Graphic Designers in this region, one must look to its history. For decades, visual identity in Ethiopia Addis Ababa was largely dictated by state media and religious institutions, which utilized distinct geometric patterns and Ge'ez script typography. However, with the liberalization of the economy over the last two decades private sector growth has accelerated.</w:t>
      </w:r>
    </w:p>
    <w:p>
      <w:pPr>
        <w:pStyle w:val="BodyText"/>
      </w:pPr>
      <w:r>
        <w:t xml:space="preserve">Modern Graphic Designers in Ethiopia Addis Ababa are now tasked with a dual responsibility: global competitiveness and local relevance. Unlike their counterparts in Western markets who often prioritize sleek minimalism, designers here frequently incorporate complex textures, vibrant colors derived from traditional textiles such as</w:t>
      </w:r>
      <w:r>
        <w:t xml:space="preserve"> </w:t>
      </w:r>
      <w:r>
        <w:rPr>
          <w:iCs/>
          <w:i/>
        </w:rPr>
        <w:t xml:space="preserve">tibeb</w:t>
      </w:r>
      <w:r>
        <w:t xml:space="preserve">, and calligraphic elements of Amharic script. This fusion creates a visual language that is instantly recognizable yet universally accessible. Research indicates that brands which leverage this "Ethiopian modernity" see higher engagement rates within the local market, suggesting that cultural authenticity remains a valuable commodity in Ethiopia Addis Ababa.</w:t>
      </w:r>
    </w:p>
    <w:bookmarkEnd w:id="22"/>
    <w:bookmarkStart w:id="23" w:name="Xdd52693f1b1849d6e23a8a34002866f01d3baa6"/>
    <w:p>
      <w:pPr>
        <w:pStyle w:val="Heading2"/>
      </w:pPr>
      <w:r>
        <w:t xml:space="preserve">3. The Digital Transition and Technological Infrastructure</w:t>
      </w:r>
    </w:p>
    <w:p>
      <w:pPr>
        <w:pStyle w:val="FirstParagraph"/>
      </w:pPr>
      <w:r>
        <w:t xml:space="preserve">The workflow of a Graphic Designer is intrinsically linked to technological access. In Ethiopia Addis Ababa, the transition from print-heavy design to digital-first strategies has been rapid but uneven. While internet connectivity has improved significantly in recent years, instability remains a challenge for professionals working on tight deadlines.</w:t>
      </w:r>
    </w:p>
    <w:p>
      <w:pPr>
        <w:pStyle w:val="BodyText"/>
      </w:pPr>
      <w:r>
        <w:t xml:space="preserve">This research highlights that successful Graphic Designers in Ethiopia Addis Ababa have adapted by developing hybrid work models. They often maintain offline backups of high-resolution assets to mitigate power outages and internet fluctuations. Moreover, the rise of affordable smartphones has shifted the demand from large-scale print advertising to mobile-responsive social media graphics. Consequently, a contemporary Graphic Designer must possess skills not only in Adobe Creative Cloud suites but also in social media management and basic UI/UX principles tailored for mobile data efficiency.</w:t>
      </w:r>
    </w:p>
    <w:bookmarkEnd w:id="23"/>
    <w:bookmarkStart w:id="24" w:name="X45c3d88b382dcc2bb29cea5c5e7f8e6ac8f32b0"/>
    <w:p>
      <w:pPr>
        <w:pStyle w:val="Heading2"/>
      </w:pPr>
      <w:r>
        <w:t xml:space="preserve">4. Educational Landscape and Skill Development</w:t>
      </w:r>
    </w:p>
    <w:p>
      <w:pPr>
        <w:pStyle w:val="FirstParagraph"/>
      </w:pPr>
      <w:r>
        <w:t xml:space="preserve">The talent pipeline feeding the industry of Graphic Designers in Ethiopia Addis Ababa has expanded beyond traditional university arts programs. Historically, higher education institutions focused heavily on fine arts and painting. However, recent years have seen a surge in private training institutes specializing in digital design, animation, and multimedia production.</w:t>
      </w:r>
    </w:p>
    <w:p>
      <w:pPr>
        <w:pStyle w:val="BodyText"/>
      </w:pPr>
      <w:r>
        <w:t xml:space="preserve">This democratization of education allows young creatives to upskill rapidly without waiting for four-year degrees. For many Graphic Designers starting their careers in Ethiopia Addis Ababa, self-learning through online platforms complements formal education. This has led to a generation of designers who are technically proficient but may lack deep theoretical grounding in color theory or semiotics. Addressing this gap remains a priority for academic institutions and industry associations aiming to elevate the professional standard in Ethiopia Addis Ababa.</w:t>
      </w:r>
    </w:p>
    <w:bookmarkEnd w:id="24"/>
    <w:bookmarkStart w:id="25" w:name="economic-challenges-and-opportunities"/>
    <w:p>
      <w:pPr>
        <w:pStyle w:val="Heading2"/>
      </w:pPr>
      <w:r>
        <w:t xml:space="preserve">5. Economic Challenges and Opportunities</w:t>
      </w:r>
    </w:p>
    <w:p>
      <w:pPr>
        <w:pStyle w:val="FirstParagraph"/>
      </w:pPr>
      <w:r>
        <w:t xml:space="preserve">The economic environment presents both hurdles and avenues for growth for Graphic Designers in Ethiopia Addis Ababa. Inflation rates, currency devaluation, and limited access to international payment gateways pose significant barriers to freelancers attempting to serve clients abroad—a lucrative market that many aspire to join.</w:t>
      </w:r>
    </w:p>
    <w:p>
      <w:pPr>
        <w:pStyle w:val="BodyText"/>
      </w:pPr>
      <w:r>
        <w:t xml:space="preserve">However, the local economy offers robust opportunities. The construction boom in Ethiopia Addis Ababa requires extensive branding for real estate developers. The tourism sector needs compelling visual materials to attract international visitors. Additionally, the growing startup ecosystem demands pitch decks and brand identities for fintech and agri-tech companies targeting local investors.</w:t>
      </w:r>
    </w:p>
    <w:p>
      <w:pPr>
        <w:pStyle w:val="BodyText"/>
      </w:pPr>
      <w:r>
        <w:t xml:space="preserve">Furthermore, there is a rising awareness among Ethiopian businesses that strong visual identity correlates with consumer trust. This shift means that Graphic Designers are no longer seen as mere decorators but as strategic partners in business development. Agencies in Ethiopia Addis Ababa are increasingly offering comprehensive branding packages rather than isolated graphic tasks, reflecting a maturation of the industry.</w:t>
      </w:r>
    </w:p>
    <w:bookmarkEnd w:id="25"/>
    <w:bookmarkStart w:id="26" w:name="future-trajectories-and-recommendations"/>
    <w:p>
      <w:pPr>
        <w:pStyle w:val="Heading2"/>
      </w:pPr>
      <w:r>
        <w:t xml:space="preserve">6. Future Trajectories and Recommendations</w:t>
      </w:r>
    </w:p>
    <w:p>
      <w:pPr>
        <w:pStyle w:val="FirstParagraph"/>
      </w:pPr>
      <w:r>
        <w:t xml:space="preserve">Looking forward, the role of the Graphic Designer in Ethiopia Addis Ababa will likely expand into 3D visualization, motion graphics, and augmented reality experiences as hardware becomes more accessible. To sustain this growth, several recommendations are proposed:</w:t>
      </w:r>
    </w:p>
    <w:p>
      <w:pPr>
        <w:numPr>
          <w:ilvl w:val="0"/>
          <w:numId w:val="1001"/>
        </w:numPr>
        <w:pStyle w:val="Compact"/>
      </w:pPr>
      <w:r>
        <w:rPr>
          <w:bCs/>
          <w:b/>
        </w:rPr>
        <w:t xml:space="preserve">Cross-Sector Collaboration:</w:t>
      </w:r>
      <w:r>
        <w:t xml:space="preserve"> </w:t>
      </w:r>
      <w:r>
        <w:t xml:space="preserve">Graphic Designers should collaborate more closely with software engineers and marketing strategists to create integrated digital products.</w:t>
      </w:r>
    </w:p>
    <w:p>
      <w:pPr>
        <w:numPr>
          <w:ilvl w:val="0"/>
          <w:numId w:val="1001"/>
        </w:numPr>
        <w:pStyle w:val="Compact"/>
      </w:pPr>
      <w:r>
        <w:rPr>
          <w:bCs/>
          <w:b/>
        </w:rPr>
        <w:t xml:space="preserve">Digital Payment Solutions:</w:t>
      </w:r>
      <w:r>
        <w:t xml:space="preserve"> </w:t>
      </w:r>
      <w:r>
        <w:t xml:space="preserve">Advocacy for better international payment infrastructure will empower freelancers in Ethiopia Addis Ababa to tap into the global gig economy.</w:t>
      </w:r>
    </w:p>
    <w:p>
      <w:pPr>
        <w:numPr>
          <w:ilvl w:val="0"/>
          <w:numId w:val="1001"/>
        </w:numPr>
        <w:pStyle w:val="Compact"/>
      </w:pPr>
      <w:r>
        <w:rPr>
          <w:bCs/>
          <w:b/>
        </w:rPr>
        <w:t xml:space="preserve">Cultural Preservation through Design:</w:t>
      </w:r>
      <w:r>
        <w:t xml:space="preserve"> </w:t>
      </w:r>
      <w:r>
        <w:t xml:space="preserve">Initiatives should be launched to document and digitize traditional Ethiopian patterns, creating libraries that Graphic Designers can ethically utilize and innovate upon.</w:t>
      </w:r>
    </w:p>
    <w:bookmarkEnd w:id="26"/>
    <w:bookmarkStart w:id="27" w:name="conclusion"/>
    <w:p>
      <w:pPr>
        <w:pStyle w:val="Heading2"/>
      </w:pPr>
      <w:r>
        <w:t xml:space="preserve">7. Conclusion</w:t>
      </w:r>
    </w:p>
    <w:p>
      <w:pPr>
        <w:pStyle w:val="FirstParagraph"/>
      </w:pPr>
      <w:r>
        <w:t xml:space="preserve">In conclusion, the landscape of design in Ethiopia Addis Ababa is undergoing a profound metamorphosis. The Graphic Designer stands at the vanguard of this change, acting as both a preserver of cultural heritage and a pioneer of digital innovation. While challenges regarding infrastructure and economic stability persist, the resilience and creativity evident in this sector are undeniable.</w:t>
      </w:r>
    </w:p>
    <w:p>
      <w:pPr>
        <w:pStyle w:val="BodyText"/>
      </w:pPr>
      <w:r>
        <w:t xml:space="preserve">As Ethiopia Addis Ababa continues to position itself as an emerging economic power in Africa, the value of professional visual communication will only increase. The Graphic Designer is no longer just a creator of images but a curator of national identity and commercial success. Future research should focus on longitudinal studies regarding income stability and career progression for these professionals to better support their integration into the global creative community.</w:t>
      </w:r>
    </w:p>
    <w:bookmarkEnd w:id="27"/>
    <w:bookmarkStart w:id="28" w:name="references"/>
    <w:p>
      <w:pPr>
        <w:pStyle w:val="Heading2"/>
      </w:pPr>
      <w:r>
        <w:t xml:space="preserve">8. References</w:t>
      </w:r>
    </w:p>
    <w:p>
      <w:pPr>
        <w:pStyle w:val="FirstParagraph"/>
      </w:pPr>
      <w:r>
        <w:rPr>
          <w:iCs/>
          <w:i/>
        </w:rPr>
        <w:t xml:space="preserve">(Note: In a formal academic submission, specific citations would be listed here referencing journals on East African economic development, digital media studies from Addis Ababa University, and industry reports from the Ethiopian Ministry of Innovation and Technology.)</w:t>
      </w:r>
    </w:p>
    <w:p>
      <w:pPr>
        <w:pStyle w:val="BodyText"/>
      </w:pPr>
      <w:r>
        <w:br/>
      </w:r>
      <w:r>
        <w:br/>
      </w:r>
    </w:p>
    <w:p>
      <w:pPr>
        <w:pStyle w:val="BodyText"/>
      </w:pPr>
      <w: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Ethiopia Addis Ababa: A Research Perspective</dc:title>
  <dc:creator/>
  <dc:language>en</dc:language>
  <cp:keywords/>
  <dcterms:created xsi:type="dcterms:W3CDTF">2026-07-29T12:28:56Z</dcterms:created>
  <dcterms:modified xsi:type="dcterms:W3CDTF">2026-07-29T12:28:56Z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