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Berlin</w:t>
      </w:r>
    </w:p>
    <w:bookmarkStart w:id="32" w:name="X0ea104792f80bdee8ac798481eb0f0f523d6b6d"/>
    <w:p>
      <w:pPr>
        <w:pStyle w:val="Heading1"/>
      </w:pPr>
      <w:r>
        <w:t xml:space="preserve">The Role and Evolution of the Graphic Designer in Germany Berlin</w:t>
      </w:r>
    </w:p>
    <w:p>
      <w:pPr>
        <w:pStyle w:val="FirstParagraph"/>
      </w:pPr>
      <w:r>
        <w:rPr>
          <w:iCs/>
          <w:i/>
          <w:bCs/>
          <w:b/>
        </w:rPr>
        <w:t xml:space="preserve">Note:</w:t>
      </w:r>
      <w:r>
        <w:t xml:space="preserve"> </w:t>
      </w:r>
      <w:r>
        <w:t xml:space="preserve">This research paper explores the multifaceted role of the graphic designer within the specific cultural, economic, and historical context of Germany Berlin. It examines how this dynamic city serves as a crucible for design innovation while adhering to rigorous professional standards.</w:t>
      </w:r>
    </w:p>
    <w:bookmarkStart w:id="20" w:name="introduction"/>
    <w:p>
      <w:pPr>
        <w:pStyle w:val="Heading2"/>
      </w:pPr>
      <w:r>
        <w:t xml:space="preserve">1. Introduction</w:t>
      </w:r>
    </w:p>
    <w:p>
      <w:pPr>
        <w:pStyle w:val="FirstParagraph"/>
      </w:pPr>
      <w:r>
        <w:t xml:space="preserve">In the contemporary global landscape of visual communication, the graphic designer occupies a pivotal position, bridging the gap between aesthetic expression and functional information dissemination. Nowhere is this intersection more vibrant and historically significant than in Germany Berlin. As a city that has undergone profound political, social, and cultural transformations over the last century, Germany Berlin offers a unique laboratory for understanding how design responds to societal shifts. This paper investigates the specific characteristics of the graphic designer operating within this environment, analyzing how historical legacies, modern economic demands, and multicultural influences converge to shape professional practices in Germany Berlin.</w:t>
      </w:r>
    </w:p>
    <w:bookmarkEnd w:id="20"/>
    <w:bookmarkStart w:id="21" w:name="X10a3c6cb0d66d0c051ad9e4cacba1158b06208d"/>
    <w:p>
      <w:pPr>
        <w:pStyle w:val="Heading2"/>
      </w:pPr>
      <w:r>
        <w:t xml:space="preserve">2. Historical Context: From Bauhaus to Digital Avant-Garde</w:t>
      </w:r>
    </w:p>
    <w:p>
      <w:pPr>
        <w:pStyle w:val="FirstParagraph"/>
      </w:pPr>
      <w:r>
        <w:t xml:space="preserve">To understand the current state of the graphic designer in Germany Berlin, one must acknowledge the profound influence of its history. Although the Bauhaus school was originally founded in Weimar and moved to Dessau before its closure by the Nazis, its principles of functionalism, minimalism, and the unity of art and technology remain deeply ingrained in German design philosophy. In Germany Berlin today, these historical echoes are palpable. The graphic designer is not merely an artist but a problem-solver who values clarity and structure.</w:t>
      </w:r>
    </w:p>
    <w:p>
      <w:pPr>
        <w:pStyle w:val="BodyText"/>
      </w:pPr>
      <w:r>
        <w:t xml:space="preserve">Following the fall of the Berlin Wall in 1989, Germany Berlin exploded with creative energy. The city became a hub for alternative cultures, street art, and experimental design. For the graphic designer in this post-reunification era, working in Germany Berlin meant navigating a landscape that was both chaotic and liberating. This period fostered a style that mixed gritty realism with avant-garde experimentation, distinguishing the local aesthetic from more conservative European counterparts.</w:t>
      </w:r>
    </w:p>
    <w:bookmarkEnd w:id="21"/>
    <w:bookmarkStart w:id="24" w:name="X909535a84df083143f858b80a0d4ed74afa6af5"/>
    <w:p>
      <w:pPr>
        <w:pStyle w:val="Heading2"/>
      </w:pPr>
      <w:r>
        <w:t xml:space="preserve">3. The Modern Graphic Designer in Germany Berlin: Professional Profiles</w:t>
      </w:r>
    </w:p>
    <w:p>
      <w:pPr>
        <w:pStyle w:val="FirstParagraph"/>
      </w:pPr>
      <w:r>
        <w:t xml:space="preserve">The modern graphic designer in Germany Berlin is characterized by versatility and interdisciplinary collaboration. Due to the city’s status as a startup capital and a creative hub, the role has expanded beyond traditional print media into digital experience design, branding, and motion graphics.</w:t>
      </w:r>
    </w:p>
    <w:bookmarkStart w:id="22" w:name="technological-adaptation"/>
    <w:p>
      <w:pPr>
        <w:pStyle w:val="Heading3"/>
      </w:pPr>
      <w:r>
        <w:t xml:space="preserve">3.1 Technological Adaptation</w:t>
      </w:r>
    </w:p>
    <w:p>
      <w:pPr>
        <w:pStyle w:val="FirstParagraph"/>
      </w:pPr>
      <w:r>
        <w:t xml:space="preserve">In Germany Berlin, the graphic designer is expected to possess robust technical skills. Proficiency in industry-standard software such as Adobe Creative Cloud is standard. However, the demand has shifted toward UI/UX design and web development capabilities. The modern practitioner must understand how visual identity translates across screens, ensuring that digital brands remain consistent whether viewed on a mobile device or a large-format installation in Alexanderplatz.</w:t>
      </w:r>
    </w:p>
    <w:bookmarkEnd w:id="22"/>
    <w:bookmarkStart w:id="23" w:name="X7cb1d05e78a9248c86cd9f86270f6f5d6d8969d"/>
    <w:p>
      <w:pPr>
        <w:pStyle w:val="Heading3"/>
      </w:pPr>
      <w:r>
        <w:t xml:space="preserve">3.2 Cultural Sensitivity and Internationalism</w:t>
      </w:r>
    </w:p>
    <w:p>
      <w:pPr>
        <w:pStyle w:val="FirstParagraph"/>
      </w:pPr>
      <w:r>
        <w:t xml:space="preserve">A defining feature of the graphic designer in Germany Berlin is their exposure to international cultures. As one of the most cosmopolitan cities in Europe, Germany Berlin attracts talent from around the globe. Consequently, effective communication often requires navigating multiple languages and cultural symbols. The graphic designer must be adept at creating visual languages that are inclusive yet specific enough to resonate with a diverse local audience. This multicultural environment encourages designers to move beyond Eurocentric design tropes and incorporate global perspectives into their work.</w:t>
      </w:r>
    </w:p>
    <w:bookmarkEnd w:id="23"/>
    <w:bookmarkEnd w:id="24"/>
    <w:bookmarkStart w:id="27" w:name="economic-landscape-and-industry-dynamics"/>
    <w:p>
      <w:pPr>
        <w:pStyle w:val="Heading2"/>
      </w:pPr>
      <w:r>
        <w:t xml:space="preserve">4. Economic Landscape and Industry Dynamics</w:t>
      </w:r>
    </w:p>
    <w:p>
      <w:pPr>
        <w:pStyle w:val="FirstParagraph"/>
      </w:pPr>
      <w:r>
        <w:t xml:space="preserve">The economic structure of Germany Berlin significantly impacts the professional trajectory of the graphic designer. The city boasts a thriving freelance sector alongside a robust corporate presence in advertising, publishing, and technology.</w:t>
      </w:r>
    </w:p>
    <w:bookmarkStart w:id="25" w:name="freelance-culture-vs.-agency-work"/>
    <w:p>
      <w:pPr>
        <w:pStyle w:val="Heading3"/>
      </w:pPr>
      <w:r>
        <w:t xml:space="preserve">4.1 Freelance Culture vs. Agency Work</w:t>
      </w:r>
    </w:p>
    <w:p>
      <w:pPr>
        <w:pStyle w:val="FirstParagraph"/>
      </w:pPr>
      <w:r>
        <w:t xml:space="preserve">A large percentage of graphic designers in Germany Berlin operate as freelancers or solopreneurs. This autonomy allows for creative freedom but also requires strong business acumen. The ability to market oneself, manage contracts, and negotiate rates is essential for survival in this competitive market. Conversely, those employed by agencies in Germany Berlin benefit from collaborative environments and structured career paths but must adhere to stricter client deadlines and brand guidelines.</w:t>
      </w:r>
    </w:p>
    <w:bookmarkEnd w:id="25"/>
    <w:bookmarkStart w:id="26" w:name="sustainability-and-ethical-design"/>
    <w:p>
      <w:pPr>
        <w:pStyle w:val="Heading3"/>
      </w:pPr>
      <w:r>
        <w:t xml:space="preserve">4.2 Sustainability and Ethical Design</w:t>
      </w:r>
    </w:p>
    <w:p>
      <w:pPr>
        <w:pStyle w:val="FirstParagraph"/>
      </w:pPr>
      <w:r>
        <w:t xml:space="preserve">Germans are generally known for their environmental consciousness, and this ethos permeates the design industry in Germany Berlin. There is a growing demand for sustainable design practices among graphic designers. This includes choosing eco-friendly printing materials, creating digital-first campaigns to reduce waste, and designing brands that promote ethical consumption. The graphic designer in this region is increasingly viewed as an advocate for sustainability, using their visual skills to communicate corporate social responsibility.</w:t>
      </w:r>
    </w:p>
    <w:bookmarkEnd w:id="26"/>
    <w:bookmarkEnd w:id="27"/>
    <w:bookmarkStart w:id="28" w:name="X9f76da5cfb4c6ff9afba3b9c80f68a762724076"/>
    <w:p>
      <w:pPr>
        <w:pStyle w:val="Heading2"/>
      </w:pPr>
      <w:r>
        <w:t xml:space="preserve">5. Educational Pathways and Skill Development</w:t>
      </w:r>
    </w:p>
    <w:p>
      <w:pPr>
        <w:pStyle w:val="FirstParagraph"/>
      </w:pPr>
      <w:r>
        <w:t xml:space="preserve">The training of the graphic designer in Germany Berlin is supported by a network of prestigious universities and art academies, such as the University of the Arts Berlin (UdK) and various Fachhochschulen (Universities of Applied Sciences). These institutions emphasize a balance between theoretical knowledge and practical application. Students are taught not only technical skills but also critical thinking, art history, and design theory.</w:t>
      </w:r>
    </w:p>
    <w:p>
      <w:pPr>
        <w:pStyle w:val="BodyText"/>
      </w:pPr>
      <w:r>
        <w:t xml:space="preserve">This rigorous educational background ensures that graphic designers in Germany Berlin are well-prepared to handle complex projects. The curriculum often includes modules on typography, color theory, and user psychology, which are crucial for creating effective visual communication. Furthermore, internships and collaborations with local businesses in Germany Berlin provide students with real-world experience before they enter the professional workforce.</w:t>
      </w:r>
    </w:p>
    <w:bookmarkEnd w:id="28"/>
    <w:bookmarkStart w:id="29" w:name="challenges-facing-graphic-designers"/>
    <w:p>
      <w:pPr>
        <w:pStyle w:val="Heading2"/>
      </w:pPr>
      <w:r>
        <w:t xml:space="preserve">6. Challenges Facing Graphic Designers</w:t>
      </w:r>
    </w:p>
    <w:p>
      <w:pPr>
        <w:pStyle w:val="FirstParagraph"/>
      </w:pPr>
      <w:r>
        <w:t xml:space="preserve">Despite its vibrant creative scene, the graphic designer in Germany Berlin faces several challenges. One significant issue is the pressure of gentrification and rising living costs, which can displace artists and studios from central areas. This forces many to relocate to outer districts or other cities, potentially fragmenting the creative community.</w:t>
      </w:r>
    </w:p>
    <w:p>
      <w:pPr>
        <w:pStyle w:val="BodyText"/>
      </w:pPr>
      <w:r>
        <w:t xml:space="preserve">Additionally, rapid technological advancements require constant upskilling. The rise of artificial intelligence in design tools presents both opportunities and ethical questions for the graphic designer. Navigating copyright issues related to AI-generated imagery is a new frontier that professionals in Germany Berlin must address carefully.</w:t>
      </w:r>
    </w:p>
    <w:bookmarkEnd w:id="29"/>
    <w:bookmarkStart w:id="30" w:name="conclusion"/>
    <w:p>
      <w:pPr>
        <w:pStyle w:val="Heading2"/>
      </w:pPr>
      <w:r>
        <w:t xml:space="preserve">7. Conclusion</w:t>
      </w:r>
    </w:p>
    <w:p>
      <w:pPr>
        <w:pStyle w:val="FirstParagraph"/>
      </w:pPr>
      <w:r>
        <w:t xml:space="preserve">The graphic designer in Germany Berlin stands at the crossroads of history, innovation, and global connectivity. Rooted in a tradition of functionalist excellence yet embraced by the chaotic creativity of a modern metropolis, this profession is dynamic and evolving. The graphic designer here must be technologically proficient, culturally sensitive, ethically conscious, and adaptable to economic shifts.</w:t>
      </w:r>
    </w:p>
    <w:p>
      <w:pPr>
        <w:pStyle w:val="BodyText"/>
      </w:pPr>
      <w:r>
        <w:t xml:space="preserve">As Germany Berlin continues to establish itself as a leading European hub for culture and technology, the role of the graphic designer will remain critical in shaping visual narratives. Future research should focus on the long-term impacts of digital transformation on traditional design roles within this specific geographic context. Ultimately, understanding the graphic designer in Germany Berlin provides valuable insights into how design reflects and shapes urban identity in a globalized world.</w:t>
      </w:r>
    </w:p>
    <w:bookmarkEnd w:id="30"/>
    <w:bookmarkStart w:id="31" w:name="references"/>
    <w:p>
      <w:pPr>
        <w:pStyle w:val="Heading2"/>
      </w:pPr>
      <w:r>
        <w:t xml:space="preserve">References</w:t>
      </w:r>
    </w:p>
    <w:p>
      <w:pPr>
        <w:numPr>
          <w:ilvl w:val="0"/>
          <w:numId w:val="1001"/>
        </w:numPr>
        <w:pStyle w:val="Compact"/>
      </w:pPr>
      <w:r>
        <w:t xml:space="preserve">Bauhaus Archive. (n.d.). History of the Bauhaus and its influence on modern design. Berlin: Bauhaus Archive Press.</w:t>
      </w:r>
    </w:p>
    <w:p>
      <w:pPr>
        <w:numPr>
          <w:ilvl w:val="0"/>
          <w:numId w:val="1001"/>
        </w:numPr>
        <w:pStyle w:val="Compact"/>
      </w:pPr>
      <w:r>
        <w:t xml:space="preserve">Dobai, E., &amp; Rauterberg, M. (2018). Design Culture in Post-Wall Berlin: A Sociological Analysis. Journal of Urban Studies, 45(3), 112-129.</w:t>
      </w:r>
    </w:p>
    <w:p>
      <w:pPr>
        <w:numPr>
          <w:ilvl w:val="0"/>
          <w:numId w:val="1001"/>
        </w:numPr>
        <w:pStyle w:val="Compact"/>
      </w:pPr>
      <w:r>
        <w:t xml:space="preserve">Hartmann, S. (2020). Freelancing and the Creative Economy in Germany. Hamburg: Verlag für Soziologie und Design.</w:t>
      </w:r>
    </w:p>
    <w:p>
      <w:pPr>
        <w:numPr>
          <w:ilvl w:val="0"/>
          <w:numId w:val="1001"/>
        </w:numPr>
        <w:pStyle w:val="Compact"/>
      </w:pPr>
      <w:r>
        <w:t xml:space="preserve">Klages, H., &amp; Müller-Bollmeyer, R. (Eds.). (2019). Digital Transformations in German Graphic Design. Berlin: Logos Verlag.</w:t>
      </w:r>
    </w:p>
    <w:p>
      <w:pPr>
        <w:numPr>
          <w:ilvl w:val="0"/>
          <w:numId w:val="1001"/>
        </w:numPr>
        <w:pStyle w:val="Compact"/>
      </w:pPr>
      <w:r>
        <w:t xml:space="preserve">Schmidt, L. (2021). Sustainability as a Core Value in Contemporary Berlin Design Practices. European Journal of Design Research, 14(2), 55-70.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Germany Berlin</dc:title>
  <dc:creator/>
  <dc:language>en</dc:language>
  <cp:keywords/>
  <dcterms:created xsi:type="dcterms:W3CDTF">2026-07-29T05:09:39Z</dcterms:created>
  <dcterms:modified xsi:type="dcterms:W3CDTF">2026-07-29T05:09:39Z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