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Tradition</w:t>
      </w:r>
      <w:r>
        <w:t xml:space="preserve"> </w:t>
      </w:r>
      <w:r>
        <w:t xml:space="preserve">and</w:t>
      </w:r>
      <w:r>
        <w:t xml:space="preserve"> </w:t>
      </w:r>
      <w:r>
        <w:t xml:space="preserve">Modernity:</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Japan</w:t>
      </w:r>
      <w:r>
        <w:t xml:space="preserve"> </w:t>
      </w:r>
      <w:r>
        <w:t xml:space="preserve">Kyoto</w:t>
      </w:r>
    </w:p>
    <w:bookmarkStart w:id="26" w:name="X6949329bd4193472256da667deb147270ce747e"/>
    <w:p>
      <w:pPr>
        <w:pStyle w:val="Heading1"/>
      </w:pPr>
      <w:r>
        <w:t xml:space="preserve">The Intersection of Tradition and Modernity: A Research Paper on the Role of the Graphic Designer in Japan Kyoto</w:t>
      </w:r>
    </w:p>
    <w:p>
      <w:pPr>
        <w:pStyle w:val="FirstParagraph"/>
      </w:pPr>
      <w:r>
        <w:rPr>
          <w:bCs/>
          <w:b/>
        </w:rPr>
        <w:t xml:space="preserve">Abstract:</w:t>
      </w:r>
      <w:r>
        <w:br/>
      </w:r>
      <w:r>
        <w:t xml:space="preserve">This comprehensive analysis explores the evolving role of the Graphic Designer within the specific cultural, historical, and economic context of Japan Kyoto. As a city that serves as both a guardian of ancient Japanese heritage and a hub for contemporary innovation, Japan Kyoto presents unique challenges and opportunities for visual communication. This Research Paper examines how modern practitioners must balance traditional aesthetics with global design trends to effectively serve clients in this distinct region. The study highlights the necessity for cultural sensitivity, mastery of typography, and an understanding of local consumer behavior when operating as a Graphic Designer in Japan Kyoto.</w:t>
      </w:r>
    </w:p>
    <w:bookmarkStart w:id="20" w:name="introduction"/>
    <w:p>
      <w:pPr>
        <w:pStyle w:val="Heading2"/>
      </w:pPr>
      <w:r>
        <w:t xml:space="preserve">1. Introduction</w:t>
      </w:r>
    </w:p>
    <w:p>
      <w:pPr>
        <w:pStyle w:val="FirstParagraph"/>
      </w:pPr>
      <w:r>
        <w:t xml:space="preserve">In the realm of visual communication, few locations offer as complex a landscape as Japan Kyoto. Known historically as the capital of culture, this city preserves centuries of artistic tradition while simultaneously embracing modern technological advancements. For a Graphic Designer operating within this sphere, the task is not merely one of aesthetic arrangement but of cultural translation. This Research Paper aims to dissect the multifaceted role of the Graphic Designer in Japan Kyoto, analyzing how historical precedents influence contemporary design practices. The city’s dense layering of history—from its numerous Zen gardens and Shinto shrines to its bustling commercial districts—creates a visual environment that demands a nuanced approach from any professional seeking to communicate effectively here. Understanding the specific dynamics of Japan Kyoto is essential for any Graphic Designer wishing to succeed, as the expectations of clients and consumers in this region differ significantly from those in Western markets or even other parts of Japan.</w:t>
      </w:r>
    </w:p>
    <w:bookmarkEnd w:id="20"/>
    <w:bookmarkStart w:id="21" w:name="X746284becc96935cd3cd818223a4e7f63e66db2"/>
    <w:p>
      <w:pPr>
        <w:pStyle w:val="Heading2"/>
      </w:pPr>
      <w:r>
        <w:t xml:space="preserve">2. The Cultural Context: Tradition Meets Modernity</w:t>
      </w:r>
    </w:p>
    <w:p>
      <w:pPr>
        <w:pStyle w:val="FirstParagraph"/>
      </w:pPr>
      <w:r>
        <w:t xml:space="preserve">To understand the work of a Graphic Designer in Japan Kyoto, one must first appreciate the profound tension between tradition and modernity that defines the city. Japan Kyoto is famous for its *machiya* (traditional wooden townhouses), tea ceremonies, and seasonal festivals that dictate the rhythm of life. These elements are not just tourist attractions; they are integral to the local identity and commercial branding. A Graphic Designer must possess a deep respect for these traditions, often incorporating motifs such as cherry blossoms (*sakura*), maple leaves (*momiji*), or geometric patterns found in Kiyomizu-temple architecture into their work. However, this does not mean that design should be static or archaic. The modern consumer in Japan Kyoto is sophisticated and globally aware. Therefore, the Graphic Designer must synthesize these traditional elements with clean, minimalist lines often associated with modernist design principles. This synthesis creates a visual language that feels both authentic to the heritage of Japan Kyoto and relevant to contemporary audiences.</w:t>
      </w:r>
    </w:p>
    <w:bookmarkEnd w:id="21"/>
    <w:bookmarkStart w:id="22" w:name="typography-and-visual-language"/>
    <w:p>
      <w:pPr>
        <w:pStyle w:val="Heading2"/>
      </w:pPr>
      <w:r>
        <w:t xml:space="preserve">3. Typography and Visual Language</w:t>
      </w:r>
    </w:p>
    <w:p>
      <w:pPr>
        <w:pStyle w:val="FirstParagraph"/>
      </w:pPr>
      <w:r>
        <w:t xml:space="preserve">One of the most challenging aspects for a Graphic Designer working in Japan Kyoto is typography. Japanese script involves three distinct systems: Hiragana, Katakana, and Kanji. Each carries different connotations and visual weights that affect the overall balance of a design. In Japan Kyoto, where calligraphy is revered as a high art form (*shodo*), the choice of font is critical. A Graphic Designer must understand how to pair traditional brush-style fonts with modern sans-serif typefaces to create harmony rather than conflict. Furthermore, English typography plays an increasingly important role in Japan Kyoto due to the high volume of international tourism. The Graphic Designer must navigate bilingual or multilingual layouts carefully, ensuring that the visual hierarchy is maintained across languages without losing the aesthetic integrity required by local standards. The spacing (*kerning* and *tracking*) in Japanese design often differs from Latin scripts, requiring a specialized eye that only experience with Japan Kyoto’s specific typographic conventions can provide.</w:t>
      </w:r>
    </w:p>
    <w:bookmarkEnd w:id="22"/>
    <w:bookmarkStart w:id="23" w:name="color-theory-and-seasonality"/>
    <w:p>
      <w:pPr>
        <w:pStyle w:val="Heading2"/>
      </w:pPr>
      <w:r>
        <w:t xml:space="preserve">4. Color Theory and Seasonality</w:t>
      </w:r>
    </w:p>
    <w:p>
      <w:pPr>
        <w:pStyle w:val="FirstParagraph"/>
      </w:pPr>
      <w:r>
        <w:t xml:space="preserve">In the context of this Research Paper, it is imperative to discuss the role of color in Japan Kyoto. Design in this region is heavily influenced by seasonal changes (*kisetsukan*). A Graphic Designer must adjust their palette according to the time of year, moving from soft pastels and whites associated with spring cherry blossoms to vibrant reds and oranges for autumn foliage. This concept extends beyond mere decoration; it is a psychological tool used to connect with consumers on an emotional level. For example, marketing materials in Japan Kyoto during the summer might utilize cool blues and greens to evoke a sense of refreshment (*zanshin*), while winter campaigns may focus on warmth through deeper reds and golds. A Graphic Designer who ignores these seasonal cues risks producing work that feels disconnected from the local atmosphere. Therefore, cultural literacy regarding color symbolism in Japan Kyoto is as important as technical proficiency in design software.</w:t>
      </w:r>
    </w:p>
    <w:bookmarkEnd w:id="23"/>
    <w:bookmarkStart w:id="24" w:name="X40036415b944f5572921fd33b841bc7c9b62f1b"/>
    <w:p>
      <w:pPr>
        <w:pStyle w:val="Heading2"/>
      </w:pPr>
      <w:r>
        <w:t xml:space="preserve">5. Digital Transformation and the Future of Design</w:t>
      </w:r>
    </w:p>
    <w:p>
      <w:pPr>
        <w:pStyle w:val="FirstParagraph"/>
      </w:pPr>
      <w:r>
        <w:t xml:space="preserve">While tradition remains a cornerstone of Japanese culture, Japan Kyoto is also undergoing a digital transformation that impacts the Graphic Designer significantly. The rise of social media, mobile commerce, and augmented reality experiences requires designers to think beyond print media. In Japan Kyoto, traditional craftspeople are increasingly turning to digital platforms to reach younger generations and international tourists. Consequently, the Graphic Designer acts as a bridge between analog craftsmanship and digital presentation. This involves creating responsive designs that look good on mobile devices while maintaining the high-resolution detail needed for print collateral like *omiyage* (souvenirs) packaging. The Research Paper suggests that future success for a Graphic Designer in Japan Kyoto will depend heavily on their ability to integrate digital tools with traditional storytelling methods, creating immersive experiences that honor the past while leveraging modern technology.</w:t>
      </w:r>
    </w:p>
    <w:bookmarkEnd w:id="24"/>
    <w:bookmarkStart w:id="25" w:name="conclusion"/>
    <w:p>
      <w:pPr>
        <w:pStyle w:val="Heading2"/>
      </w:pPr>
      <w:r>
        <w:t xml:space="preserve">6. Conclusion</w:t>
      </w:r>
    </w:p>
    <w:p>
      <w:pPr>
        <w:pStyle w:val="FirstParagraph"/>
      </w:pPr>
      <w:r>
        <w:t xml:space="preserve">In conclusion, the role of the Graphic Designer in Japan Kyoto is far more complex than simple visual arrangement. It requires a deep understanding of cultural history, seasonal nuances, typographic precision, and digital innovation. This Research Paper has demonstrated that success in this field demands a hybrid skill set: one that respects the sacred traditions of Japan Kyoto while boldly adapting to modern global trends. For any Graphic Designer looking to establish themselves in this market, immersion in the local culture is not optional; it is fundamental. The city offers a unique laboratory for design where every element carries historical weight. By mastering this delicate balance, a Graphic Designer can create work that not only sells products or services but also enriches the cultural dialogue within Japan Kyoto, ensuring that its visual identity remains vibrant and relevant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Tradition and Modernity: A Research Paper on the Graphic Designer in Japan Kyoto</dc:title>
  <dc:creator/>
  <dc:language>en</dc:language>
  <cp:keywords/>
  <dcterms:created xsi:type="dcterms:W3CDTF">2026-07-29T22:33:54Z</dcterms:created>
  <dcterms:modified xsi:type="dcterms:W3CDTF">2026-07-29T22:33:54Z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