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29" w:name="X4bfa0231d56d0029bbd628b92ba084f86060c3d"/>
    <w:p>
      <w:pPr>
        <w:pStyle w:val="Heading1"/>
      </w:pPr>
      <w:r>
        <w:t xml:space="preserve">The Role and Evolution of the Graphic Designer in Morocco: A Case Study of Casablanca</w:t>
      </w:r>
    </w:p>
    <w:p>
      <w:pPr>
        <w:pStyle w:val="FirstParagraph"/>
      </w:pPr>
      <w:r>
        <w:rPr>
          <w:iCs/>
          <w:i/>
          <w:bCs/>
          <w:b/>
        </w:rPr>
        <w:t xml:space="preserve">Abstract:</w:t>
      </w:r>
      <w:r>
        <w:br/>
      </w:r>
      <w:r>
        <w:t xml:space="preserve">This research paper explores the multifaceted role of the graphic designer within the dynamic economic and cultural landscape of Morocco, with a specific focus on its commercial capital, Casablanca. It analyzes how graphic designers bridge traditional Moroccan aesthetics with modern global design trends, contributing significantly to branding, digital transformation, and cultural preservation in one of North Africa’s most vibrant cities.</w:t>
      </w:r>
    </w:p>
    <w:bookmarkStart w:id="20" w:name="introduction"/>
    <w:p>
      <w:pPr>
        <w:pStyle w:val="Heading2"/>
      </w:pPr>
      <w:r>
        <w:t xml:space="preserve">1. Introduction</w:t>
      </w:r>
    </w:p>
    <w:p>
      <w:pPr>
        <w:pStyle w:val="FirstParagraph"/>
      </w:pPr>
      <w:r>
        <w:t xml:space="preserve">In the rapidly evolving world of visual communication, the role of the graphic designer has transcended mere aesthetic arrangement. Today, it is a strategic function that drives business growth, cultural identity, and social interaction. Nowhere is this transformation more evident than in Morocco. As a nation at the crossroads of Africa and Europe, Morocco offers a unique tapestry of cultural influences. Within this context,</w:t>
      </w:r>
      <w:r>
        <w:rPr>
          <w:bCs/>
          <w:b/>
        </w:rPr>
        <w:t xml:space="preserve">Casablanca</w:t>
      </w:r>
      <w:r>
        <w:t xml:space="preserve"> </w:t>
      </w:r>
      <w:r>
        <w:t xml:space="preserve">stands out as the economic engine and creative hub of the country. This paper examines how a</w:t>
      </w:r>
      <w:r>
        <w:t xml:space="preserve"> </w:t>
      </w:r>
      <w:r>
        <w:rPr>
          <w:bCs/>
          <w:b/>
        </w:rPr>
        <w:t xml:space="preserve">Graphic Designer</w:t>
      </w:r>
      <w:r>
        <w:t xml:space="preserve"> </w:t>
      </w:r>
      <w:r>
        <w:t xml:space="preserve">operating in</w:t>
      </w:r>
    </w:p>
    <w:p>
      <w:pPr>
        <w:pStyle w:val="BodyText"/>
      </w:pPr>
      <w:r>
        <w:t xml:space="preserve">Morocco Casablanca navigates the complexities of local tradition and global modernity to shape visual narratives that resonate both locally and internationally.</w:t>
      </w:r>
    </w:p>
    <w:bookmarkEnd w:id="20"/>
    <w:bookmarkStart w:id="21" w:name="X49c9f10efae73e533c7b11296c9702c8d93bc54"/>
    <w:p>
      <w:pPr>
        <w:pStyle w:val="Heading2"/>
      </w:pPr>
      <w:r>
        <w:t xml:space="preserve">2. The Unique Landscape of Morocco's Creative Industry</w:t>
      </w:r>
    </w:p>
    <w:p>
      <w:pPr>
        <w:pStyle w:val="FirstParagraph"/>
      </w:pPr>
      <w:r>
        <w:t xml:space="preserve">To understand the work of a graphic designer in this region, one must first appreciate the socio-economic environment. Morocco has been undergoing significant digital transformation over the past decade. The government’s "Maroc Numeric 2030" strategy has spurred growth in technology and creative sectors. However, this growth is not uniform across all regions.</w:t>
      </w:r>
      <w:r>
        <w:t xml:space="preserve"> </w:t>
      </w:r>
      <w:r>
        <w:rPr>
          <w:bCs/>
          <w:b/>
        </w:rPr>
        <w:t xml:space="preserve">Casablanca</w:t>
      </w:r>
      <w:r>
        <w:t xml:space="preserve">, as the financial capital, attracts the majority of multinational corporations, startups, and local enterprises seeking to establish or refresh their brand identities. Consequently,&lt; strong &gt;Casablanca has become a melting pot for creative talent.</w:t>
      </w:r>
    </w:p>
    <w:p>
      <w:pPr>
        <w:pStyle w:val="BodyText"/>
      </w:pPr>
      <w:r>
        <w:t xml:space="preserve">The Moroccan market is distinct due to its linguistic duality. While Arabic (both Modern Standard and Darija dialect) and Amazigh are official languages, French remains the primary language of business, and English is increasingly becoming important for international trade. A successful</w:t>
      </w:r>
    </w:p>
    <w:p>
      <w:pPr>
        <w:pStyle w:val="BodyText"/>
      </w:pPr>
      <w:r>
        <w:t xml:space="preserve">graphic designer in this environment must be multilingual not just in speech, but in visual language—understanding how typography and layout differ across these scripts.</w:t>
      </w:r>
    </w:p>
    <w:bookmarkEnd w:id="21"/>
    <w:bookmarkStart w:id="24" w:name="Xa185a6b3da86689d82bfaa60832e276ec6dd466"/>
    <w:p>
      <w:pPr>
        <w:pStyle w:val="Heading2"/>
      </w:pPr>
      <w:r>
        <w:t xml:space="preserve">3. The Role of the Graphic Designer: Beyond Aesthetics</w:t>
      </w:r>
    </w:p>
    <w:p>
      <w:pPr>
        <w:pStyle w:val="FirstParagraph"/>
      </w:pPr>
      <w:r>
        <w:t xml:space="preserve">In the context of</w:t>
      </w:r>
      <w:r>
        <w:t xml:space="preserve"> </w:t>
      </w:r>
      <w:r>
        <w:rPr>
          <w:bCs/>
          <w:b/>
        </w:rPr>
        <w:t xml:space="preserve">Morocco Casablanca</w:t>
      </w:r>
      <w:r>
        <w:t xml:space="preserve">, the responsibilities of a graphic designer are diverse. They act as cultural translators, brand strategists, and digital innovators.</w:t>
      </w:r>
    </w:p>
    <w:bookmarkStart w:id="22" w:name="bridging-tradition-and-modernity"/>
    <w:p>
      <w:pPr>
        <w:pStyle w:val="Heading3"/>
      </w:pPr>
      <w:r>
        <w:t xml:space="preserve">3.1 Bridging Tradition and Modernity</w:t>
      </w:r>
    </w:p>
    <w:p>
      <w:pPr>
        <w:pStyle w:val="FirstParagraph"/>
      </w:pPr>
      <w:r>
        <w:t xml:space="preserve">Moroccan design heritage is rich with geometric patterns (Zellige), calligraphy (Thuluth, Kufic), and vibrant color palettes derived from nature and architecture. A contemporary graphic designer in Casablanca must master the art of integrating these elements without resorting to clichés. For instance, when designing for tourism or luxury goods based in</w:t>
      </w:r>
      <w:r>
        <w:t xml:space="preserve"> </w:t>
      </w:r>
      <w:r>
        <w:rPr>
          <w:bCs/>
          <w:b/>
        </w:rPr>
        <w:t xml:space="preserve">Morocco Casablanca</w:t>
      </w:r>
      <w:r>
        <w:t xml:space="preserve">, designers often use minimalist approaches to highlight traditional motifs. This "Neo-Moroccan" style allows brands to feel authentic yet modern, appealing to both local consumers who value heritage and international clients who appreciate exotic elegance.</w:t>
      </w:r>
    </w:p>
    <w:bookmarkEnd w:id="22"/>
    <w:bookmarkStart w:id="23" w:name="brand-identity-in-a-competitive-market"/>
    <w:p>
      <w:pPr>
        <w:pStyle w:val="Heading3"/>
      </w:pPr>
      <w:r>
        <w:t xml:space="preserve">3.2 Brand Identity in a Competitive Market</w:t>
      </w:r>
    </w:p>
    <w:p>
      <w:pPr>
        <w:pStyle w:val="FirstParagraph"/>
      </w:pPr>
      <w:r>
        <w:t xml:space="preserve">Casablanca is home to the largest concentration of businesses in North Africa. From banking institutions on Boulevard Zerktouni to tech startups in Technopark, competition is fierce. Here, the graphic designer plays a pivotal role in differentiation. Through logo design, corporate identity systems, and marketing collateral, they help companies stand out. In a city where rapid urbanization is changing the skyline and consumer behavior, visual consistency is key to building trust. A</w:t>
      </w:r>
    </w:p>
    <w:p>
      <w:pPr>
        <w:pStyle w:val="BodyText"/>
      </w:pPr>
      <w:r>
        <w:t xml:space="preserve">graphic designer ensures that a brand’s voice remains consistent whether it appears on a billboard in Maarif or an Instagram story.</w:t>
      </w:r>
    </w:p>
    <w:bookmarkEnd w:id="23"/>
    <w:bookmarkEnd w:id="24"/>
    <w:bookmarkStart w:id="25" w:name="X50f6a05a8fcf9267d048efb0bc03857ad959e03"/>
    <w:p>
      <w:pPr>
        <w:pStyle w:val="Heading2"/>
      </w:pPr>
      <w:r>
        <w:t xml:space="preserve">4. Challenges Faced by Designers in Casablanca</w:t>
      </w:r>
    </w:p>
    <w:p>
      <w:pPr>
        <w:pStyle w:val="FirstParagraph"/>
      </w:pPr>
      <w:r>
        <w:t xml:space="preserve">Despite the opportunities, graphic designers in</w:t>
      </w:r>
      <w:r>
        <w:t xml:space="preserve"> </w:t>
      </w:r>
      <w:r>
        <w:rPr>
          <w:bCs/>
          <w:b/>
        </w:rPr>
        <w:t xml:space="preserve">Morocco Casablanca</w:t>
      </w:r>
      <w:r>
        <w:t xml:space="preserve"> </w:t>
      </w:r>
      <w:r>
        <w:t xml:space="preserve">face specific challenges:</w:t>
      </w:r>
    </w:p>
    <w:p>
      <w:pPr>
        <w:numPr>
          <w:ilvl w:val="0"/>
          <w:numId w:val="1001"/>
        </w:numPr>
        <w:pStyle w:val="Compact"/>
      </w:pPr>
      <w:r>
        <w:rPr>
          <w:bCs/>
          <w:b/>
        </w:rPr>
        <w:t xml:space="preserve">Literacy and Perception:</w:t>
      </w:r>
      <w:r>
        <w:t xml:space="preserve">In some segments of the market, design is still viewed as a decorative service rather than a strategic investment. Clients may prioritize low cost over quality, undervaluing the expertise required to create effective visual communication.</w:t>
      </w:r>
    </w:p>
    <w:p>
      <w:pPr>
        <w:numPr>
          <w:ilvl w:val="0"/>
          <w:numId w:val="1001"/>
        </w:numPr>
        <w:pStyle w:val="Compact"/>
      </w:pPr>
      <w:r>
        <w:rPr>
          <w:bCs/>
          <w:b/>
        </w:rPr>
        <w:t xml:space="preserve">Linguistic Complexity:</w:t>
      </w:r>
      <w:r>
        <w:t xml:space="preserve">Designing for bilingual or trilingual audiences (Arabic/French/English) requires sophisticated typographic skills. Finding fonts that support Arabic script with the same weight and variety as Latin scripts remains a technical challenge.</w:t>
      </w:r>
    </w:p>
    <w:p>
      <w:pPr>
        <w:numPr>
          <w:ilvl w:val="0"/>
          <w:numId w:val="1001"/>
        </w:numPr>
        <w:pStyle w:val="Compact"/>
      </w:pPr>
      <w:r>
        <w:rPr>
          <w:bCs/>
          <w:b/>
        </w:rPr>
        <w:t xml:space="preserve">Digital Divide:</w:t>
      </w:r>
      <w:r>
        <w:t xml:space="preserve">While internet penetration is high in Casablanca, digital literacy varies among older demographics. Designers must create interfaces and materials that are accessible to all age groups, balancing modern UX/UI trends with intuitive ease of use.</w:t>
      </w:r>
    </w:p>
    <w:bookmarkEnd w:id="25"/>
    <w:bookmarkStart w:id="26" w:name="X15b7e626dfefe47dd50e7dac2062a22792308eb"/>
    <w:p>
      <w:pPr>
        <w:pStyle w:val="Heading2"/>
      </w:pPr>
      <w:r>
        <w:t xml:space="preserve">5. The Impact of Digitalization and Social Media</w:t>
      </w:r>
    </w:p>
    <w:p>
      <w:pPr>
        <w:pStyle w:val="FirstParagraph"/>
      </w:pPr>
      <w:r>
        <w:t xml:space="preserve">The rise of social media has democratized design in Morocco. Platforms like Instagram and LinkedIn are crucial for Casablanca-based businesses to reach audiences. Consequently, the role of the</w:t>
      </w:r>
    </w:p>
    <w:p>
      <w:pPr>
        <w:pStyle w:val="BodyText"/>
      </w:pPr>
      <w:r>
        <w:t xml:space="preserve">graphic designer has expanded into motion graphics, short-form video editing, and digital content creation.In Casablanca’s vibrant startup ecosystem, designers are expected to be "full-stack" creatives. They must produce static assets for print (brochures for exhibitions in Casa Expo) as well as dynamic content for TikTok and Facebook ads. This versatility is essential in a market where speed to market is critical.</w:t>
      </w:r>
    </w:p>
    <w:bookmarkEnd w:id="26"/>
    <w:bookmarkStart w:id="27" w:name="X05ca7fdfa604f2aeab84d8f8b48b02ccc98599f"/>
    <w:p>
      <w:pPr>
        <w:pStyle w:val="Heading2"/>
      </w:pPr>
      <w:r>
        <w:t xml:space="preserve">6. Future Prospects: Sustainability and Innovation</w:t>
      </w:r>
    </w:p>
    <w:p>
      <w:pPr>
        <w:pStyle w:val="FirstParagraph"/>
      </w:pPr>
      <w:r>
        <w:t xml:space="preserve">The future of graphic design in Morocco points towards sustainability. With growing environmental awareness, there is an increasing demand for eco-friendly packaging designs and digital-first strategies that reduce paper waste. Designers in Casablanca are beginning to lead this charge by promoting sustainable practices among local brands.Furthermore, the emergence of Artificial Intelligence (AI) tools presents both a threat and an opportunity. While AI can generate basic graphics, human creativity, cultural nuance, and strategic thinking—core competencies of a professional</w:t>
      </w:r>
    </w:p>
    <w:p>
      <w:pPr>
        <w:pStyle w:val="BodyText"/>
      </w:pPr>
      <w:r>
        <w:t xml:space="preserve">graphic designer—remain irreplaceable. In</w:t>
      </w:r>
    </w:p>
    <w:p>
      <w:pPr>
        <w:pStyle w:val="BodyText"/>
      </w:pPr>
      <w:r>
        <w:t xml:space="preserve">Morocco Casablanca, the ability to infuse local culture with global tech trends will define the next generation of design leaders.</w:t>
      </w:r>
    </w:p>
    <w:bookmarkEnd w:id="27"/>
    <w:bookmarkStart w:id="28" w:name="conclusion"/>
    <w:p>
      <w:pPr>
        <w:pStyle w:val="Heading2"/>
      </w:pPr>
      <w:r>
        <w:t xml:space="preserve">7. Conclusion</w:t>
      </w:r>
    </w:p>
    <w:p>
      <w:pPr>
        <w:pStyle w:val="FirstParagraph"/>
      </w:pPr>
      <w:r>
        <w:t xml:space="preserve">The graphic designer in Morocco, particularly within the bustling metropolis of Casablanca, is a vital actor in the nation’s economic and cultural development. They are not merely decorators but strategic partners who help local businesses compete globally while preserving national identity.The unique blend of Moroccan heritage and modern ambition creates a fertile ground for innovative design. As digitalization continues to reshape the landscape, the demand for skilled</w:t>
      </w:r>
    </w:p>
    <w:p>
      <w:pPr>
        <w:pStyle w:val="BodyText"/>
      </w:pPr>
      <w:r>
        <w:t xml:space="preserve">graphic designers in</w:t>
      </w:r>
    </w:p>
    <w:p>
      <w:pPr>
        <w:pStyle w:val="BodyText"/>
      </w:pPr>
      <w:r>
        <w:t xml:space="preserve">Morocco Casablanca will only grow. By mastering both traditional aesthetics and cutting-edge technology, these professionals ensure that Morocco’s visual voice is clear, compelling, and competitive on the world stage.</w:t>
      </w:r>
    </w:p>
    <w:p>
      <w:r>
        <w:pict>
          <v:rect style="width:0;height:1.5pt" o:hralign="center" o:hrstd="t" o:hr="t"/>
        </w:pict>
      </w:r>
    </w:p>
    <w:p>
      <w:pPr>
        <w:pStyle w:val="FirstParagraph"/>
      </w:pPr>
      <w:r>
        <w:rPr>
          <w:iCs/>
          <w:i/>
        </w:rPr>
        <w:t xml:space="preserve">This document was prepared for academic and professional reference regarding the design industry in North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Morocco: A Case Study of Casablanca</dc:title>
  <dc:creator/>
  <dc:language>en</dc:language>
  <cp:keywords/>
  <dcterms:created xsi:type="dcterms:W3CDTF">2026-07-29T18:23:10Z</dcterms:created>
  <dcterms:modified xsi:type="dcterms:W3CDTF">2026-07-29T18:23:10Z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