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0" w:name="Xed087f347ce2e9de68da65a90bc61c63304394d"/>
    <w:p>
      <w:pPr>
        <w:pStyle w:val="Heading1"/>
      </w:pPr>
      <w:r>
        <w:t xml:space="preserve">The Role and Evolution of the Graphic Designer in Netherlands Amsterdam</w:t>
      </w:r>
    </w:p>
    <w:p>
      <w:pPr>
        <w:pStyle w:val="FirstParagraph"/>
      </w:pPr>
      <w:r>
        <w:rPr>
          <w:bCs/>
          <w:b/>
        </w:rPr>
        <w:t xml:space="preserve">Date:</w:t>
      </w:r>
      <w:r>
        <w:t xml:space="preserve"> </w:t>
      </w:r>
      <w:r>
        <w:t xml:space="preserve">May 24, 2024</w:t>
      </w:r>
      <w:r>
        <w:br/>
      </w:r>
      <w:r>
        <w:rPr>
          <w:bCs/>
          <w:b/>
        </w:rPr>
        <w:t xml:space="preserve">Jurisdiction/Region:</w:t>
      </w:r>
      <w:r>
        <w:t xml:space="preserve"> </w:t>
      </w:r>
      <w:r>
        <w:t xml:space="preserve">Netherlands Amsterdam</w:t>
      </w:r>
      <w:r>
        <w:br/>
      </w:r>
      <w:r>
        <w:rPr>
          <w:bCs/>
          <w:b/>
        </w:rPr>
        <w:t xml:space="preserve">Degree Level:</w:t>
      </w:r>
      <w:r>
        <w:t xml:space="preserve"> </w:t>
      </w:r>
      <w:r>
        <w:t xml:space="preserve">Research Paper</w:t>
      </w:r>
    </w:p>
    <w:p>
      <w:r>
        <w:pict>
          <v:rect style="width:0;height:1.5pt" o:hralign="center" o:hrstd="t" o:hr="t"/>
        </w:pict>
      </w:r>
    </w:p>
    <w:bookmarkEnd w:id="20"/>
    <w:bookmarkStart w:id="21" w:name="abstract"/>
    <w:p>
      <w:pPr>
        <w:pStyle w:val="Heading1"/>
      </w:pPr>
      <w:r>
        <w:t xml:space="preserve">Abstract</w:t>
      </w:r>
    </w:p>
    <w:p>
      <w:pPr>
        <w:pStyle w:val="FirstParagraph"/>
      </w:pPr>
      <w:r>
        <w:t xml:space="preserve">This research paper explores the multifaceted role of the Graphic Designer within the specific socio-economic and cultural context of Netherlands Amsterdam. As a global hub for innovation, design education, and international business, Netherlands Amsterdam presents a unique landscape for visual communication professionals. The document examines how Graphic Designer practices have evolved from traditional print media to dynamic digital ecosystems, emphasizing the intersection of Dutch design principles—characterized by minimalism functionality—with the cosmopolitan demands of Netherlands Amsterdam. Furthermore, it analyzes the educational pathways required for aspiring designers in this region and predicts future trends driven by artificial intelligence and sustainability.</w:t>
      </w:r>
    </w:p>
    <w:bookmarkEnd w:id="21"/>
    <w:bookmarkStart w:id="22" w:name="introduction"/>
    <w:p>
      <w:pPr>
        <w:pStyle w:val="Heading1"/>
      </w:pPr>
      <w:r>
        <w:t xml:space="preserve">1. Introduction</w:t>
      </w:r>
    </w:p>
    <w:p>
      <w:pPr>
        <w:pStyle w:val="FirstParagraph"/>
      </w:pPr>
      <w:r>
        <w:t xml:space="preserve">In the contemporary digital age, visual communication is not merely an aesthetic enhancement but a fundamental component of corporate identity and user experience. At the heart of this transformation lies the Graphic Designer, a professional tasked with solving complex problems through visual language. While design principles are universal in their theoretical underpinnings, their application is deeply localized. This paper specifically investigates the profession within Netherlands Amsterdam, a city renowned for its historical significance in graphic arts and its current status as a modern tech hub.</w:t>
      </w:r>
    </w:p>
    <w:p>
      <w:pPr>
        <w:pStyle w:val="BodyText"/>
      </w:pPr>
      <w:r>
        <w:t xml:space="preserve">Netherlands Amsterdam serves as the capital of the Netherlands and stands as one of Europe’s most vibrant creative centers. The convergence of historic design institutions such as Gerrit Rietveld Academie with modern startups creates a fertile ground for innovation. Understanding how a Graphic Designer operates within this specific ecosystem requires an analysis of local market trends, client expectations, and the cultural heritage that influences design choices in Netherlands Amsterdam.</w:t>
      </w:r>
    </w:p>
    <w:bookmarkEnd w:id="22"/>
    <w:bookmarkStart w:id="23" w:name="X8c64497e944d3d06b8cd0b10bcc06088fc4d823"/>
    <w:p>
      <w:pPr>
        <w:pStyle w:val="Heading1"/>
      </w:pPr>
      <w:r>
        <w:t xml:space="preserve">2. Historical Context and Dutch Design Heritage</w:t>
      </w:r>
    </w:p>
    <w:p>
      <w:pPr>
        <w:pStyle w:val="FirstParagraph"/>
      </w:pPr>
      <w:r>
        <w:t xml:space="preserve">To understand the current state of Graphic Designer roles in Netherlands Amsterdam, one must acknowledge the rich history of Dutch design. The Netherlands has long been associated with functionalism, clarity, and innovation—principles exemplified by movements such as De Stijl and figures like Piet Mondrian and Theo van Doesburg. These early 20th-century avant-garde movements emphasized geometric abstraction and primary colors, laying the groundwork for modernist design.</w:t>
      </w:r>
    </w:p>
    <w:p>
      <w:pPr>
        <w:pStyle w:val="BodyText"/>
      </w:pPr>
      <w:r>
        <w:t xml:space="preserve">In Netherlands Amsterdam, this legacy persists but has adapted to modern demands. The rigid structures of early Dutch design have softened into a more fluid, inclusive approach that mirrors the city’s diverse population. Today’s Graphic Designer in Netherlands Amsterdam often references this heritage not through direct replication, but through an appreciation for clean lines, whitespace utilization, and user-centric functionality. This historical context provides a unique advantage to designers operating in Netherlands Amsterdam, as they draw from a global reputation for high-quality visual communication.</w:t>
      </w:r>
    </w:p>
    <w:bookmarkEnd w:id="23"/>
    <w:bookmarkStart w:id="26" w:name="the-modern-landscape-of-design-work"/>
    <w:p>
      <w:pPr>
        <w:pStyle w:val="Heading1"/>
      </w:pPr>
      <w:r>
        <w:t xml:space="preserve">3. The Modern Landscape of Design Work</w:t>
      </w:r>
    </w:p>
    <w:p>
      <w:pPr>
        <w:pStyle w:val="FirstParagraph"/>
      </w:pPr>
      <w:r>
        <w:t xml:space="preserve">The role of the Graphic Designer has undergone significant transformation due to technological advancements. In Netherlands Amsterdam, where digital literacy is high and tech integration is pervasive, the modern designer must possess a hybrid skill set. No longer confined to static images for print brochures or posters, a Graphic Designer in this region is expected to master motion graphics, UI/UX (User Interface/User Experience) design, and interactive media.</w:t>
      </w:r>
    </w:p>
    <w:bookmarkStart w:id="24" w:name="digital-dominance"/>
    <w:p>
      <w:pPr>
        <w:pStyle w:val="Heading2"/>
      </w:pPr>
      <w:r>
        <w:t xml:space="preserve">3.1 Digital Dominance</w:t>
      </w:r>
    </w:p>
    <w:p>
      <w:pPr>
        <w:pStyle w:val="FirstParagraph"/>
      </w:pPr>
      <w:r>
        <w:t xml:space="preserve">The shift from print to digital has been most pronounced in Netherlands Amsterdam. Local businesses, ranging from traditional canal-side shops to international fintech startups headquartered in the Zuidas business district, require robust digital presence. Consequently, Graphic Designers are increasingly tasked with creating responsive web layouts, social media assets that engage global audiences, and brand guidelines that maintain consistency across various digital platforms.</w:t>
      </w:r>
    </w:p>
    <w:bookmarkEnd w:id="24"/>
    <w:bookmarkStart w:id="25" w:name="sustainability-as-a-core-value"/>
    <w:p>
      <w:pPr>
        <w:pStyle w:val="Heading2"/>
      </w:pPr>
      <w:r>
        <w:t xml:space="preserve">3.2 Sustainability as a Core Value</w:t>
      </w:r>
    </w:p>
    <w:p>
      <w:pPr>
        <w:pStyle w:val="FirstParagraph"/>
      </w:pPr>
      <w:r>
        <w:t xml:space="preserve">A distinct characteristic of the design industry in Netherlands Amsterdam is the strong emphasis on sustainability. Dutch culture places a high premium on environmental responsibility, and this extends to creative industries. Graphic Designers are frequently required to adopt eco-friendly practices, such as selecting sustainable printing materials for physical assets or optimizing digital files to reduce energy consumption during transmission. In Netherlands Amsterdam, a Graphic Designer who ignores these ethical considerations may find themselves at a competitive disadvantage in both the public and private sectors.</w:t>
      </w:r>
    </w:p>
    <w:bookmarkEnd w:id="25"/>
    <w:bookmarkEnd w:id="26"/>
    <w:bookmarkStart w:id="27" w:name="education-and-professional-development"/>
    <w:p>
      <w:pPr>
        <w:pStyle w:val="Heading1"/>
      </w:pPr>
      <w:r>
        <w:t xml:space="preserve">4. Education and Professional Development</w:t>
      </w:r>
    </w:p>
    <w:p>
      <w:pPr>
        <w:pStyle w:val="FirstParagraph"/>
      </w:pPr>
      <w:r>
        <w:t xml:space="preserve">The pathway to becoming a competent Graphic Designer in Netherlands Amsterdam is rigorous and highly competitive. The region boasts world-renowned design education institutions, including the aforementioned Gerrit Rietveld Academie, the Amsterdam University of Applied Sciences (HvA), and various specialized bootcamps. These programs emphasize not only technical proficiency in software such as Adobe Creative Suite, Figma, and Blender but also critical thinking and conceptual development.</w:t>
      </w:r>
    </w:p>
    <w:p>
      <w:pPr>
        <w:pStyle w:val="BodyText"/>
      </w:pPr>
      <w:r>
        <w:t xml:space="preserve">For international professionals seeking to work as a Graphic Designer in Netherlands Amsterdam, language proficiency is a crucial factor. While English is widely spoken in the creative industries of Netherlands Amsterdam, fluency in Dutch often opens doors to deeper community engagement and access to local government contracts. Therefore, professional development for Graphic Designers frequently includes language training and cultural immersion programs.</w:t>
      </w:r>
    </w:p>
    <w:bookmarkEnd w:id="27"/>
    <w:bookmarkStart w:id="30" w:name="X2a9ad0590bc19d2760bb22f2e8c0446dd8b9888"/>
    <w:p>
      <w:pPr>
        <w:pStyle w:val="Heading1"/>
      </w:pPr>
      <w:r>
        <w:t xml:space="preserve">5. Market Dynamics and Employment Opportunities</w:t>
      </w:r>
    </w:p>
    <w:p>
      <w:pPr>
        <w:pStyle w:val="FirstParagraph"/>
      </w:pPr>
      <w:r>
        <w:t xml:space="preserve">The job market for Graphic Designers in Netherlands Amsterdam is diverse. Major employers include advertising agencies, marketing firms, tech companies, cultural institutions (such as the Stedelijk Museum), and freelance networks.</w:t>
      </w:r>
    </w:p>
    <w:bookmarkStart w:id="28" w:name="freelance-vs.-in-house"/>
    <w:p>
      <w:pPr>
        <w:pStyle w:val="Heading2"/>
      </w:pPr>
      <w:r>
        <w:t xml:space="preserve">5.1 Freelance vs. In-House</w:t>
      </w:r>
    </w:p>
    <w:p>
      <w:pPr>
        <w:pStyle w:val="FirstParagraph"/>
      </w:pPr>
      <w:r>
        <w:t xml:space="preserve">Netherlands Amsterdam has a thriving freelance culture known as "the gig economy." Many Graphic Designers opt for freelance work to maintain creative autonomy and flexibility. However, larger corporations in the city often prefer in-house teams to ensure brand cohesion over long periods. The trend is shifting towards hybrid models, where Graphic Designers may hold core responsibilities within an organization while collaborating with external specialists for specific campaigns.</w:t>
      </w:r>
    </w:p>
    <w:bookmarkEnd w:id="28"/>
    <w:bookmarkStart w:id="29" w:name="salary-and-economic-factors"/>
    <w:p>
      <w:pPr>
        <w:pStyle w:val="Heading2"/>
      </w:pPr>
      <w:r>
        <w:t xml:space="preserve">5.2 Salary and Economic Factors</w:t>
      </w:r>
    </w:p>
    <w:p>
      <w:pPr>
        <w:pStyle w:val="FirstParagraph"/>
      </w:pPr>
      <w:r>
        <w:t xml:space="preserve">Economically, the demand for skilled Graphic Designers in Netherlands Amsterdam remains strong but is subject to cost-of-living pressures. Salaries vary significantly based on experience and specialization, with UI/UX designers often commanding higher rates due to their technical integration with software development teams. The high cost of living in Netherlands Amsterdam necessitates that Graphic Designers continuously upskill to remain competitive and financially viable.</w:t>
      </w:r>
    </w:p>
    <w:bookmarkEnd w:id="29"/>
    <w:bookmarkEnd w:id="30"/>
    <w:bookmarkStart w:id="31" w:name="future-trends-and-challenges"/>
    <w:p>
      <w:pPr>
        <w:pStyle w:val="Heading1"/>
      </w:pPr>
      <w:r>
        <w:t xml:space="preserve">6. Future Trends and Challenges</w:t>
      </w:r>
    </w:p>
    <w:p>
      <w:pPr>
        <w:pStyle w:val="FirstParagraph"/>
      </w:pPr>
      <w:r>
        <w:t xml:space="preserve">Looking ahead, the profession of Graphic Designer in Netherlands Amsterdam faces several emerging trends. Artificial Intelligence (AI) is becoming an integral tool in the design workflow, automating routine tasks such as resizing images or generating basic layouts. However, this does not render the human designer obsolete; rather, it elevates the role towards strategic thinking and creative direction.</w:t>
      </w:r>
    </w:p>
    <w:p>
      <w:pPr>
        <w:pStyle w:val="BodyText"/>
      </w:pPr>
      <w:r>
        <w:t xml:space="preserve">Furthermore, globalization means that Graphic Designers in Netherlands Amsterdam are increasingly working with clients from across Europe and beyond. This requires a high degree of cultural sensitivity and adaptability. The ability to navigate cross-cultural design norms will be a critical skill for future professionals in this region.</w:t>
      </w:r>
    </w:p>
    <w:bookmarkEnd w:id="31"/>
    <w:bookmarkStart w:id="32" w:name="conclusion"/>
    <w:p>
      <w:pPr>
        <w:pStyle w:val="Heading1"/>
      </w:pPr>
      <w:r>
        <w:t xml:space="preserve">7. Conclusion</w:t>
      </w:r>
    </w:p>
    <w:p>
      <w:pPr>
        <w:pStyle w:val="FirstParagraph"/>
      </w:pPr>
      <w:r>
        <w:t xml:space="preserve">In conclusion, the Graphic Designer in Netherlands Amsterdam plays a pivotal role in shaping the visual identity of one of Europe’s most dynamic cities. Rooted in a proud history of functionalist design, modern practitioners must adapt to digital innovation, sustainability mandates, and global market demands. The education system and professional landscape in Netherlands Amsterdam support high standards but require continuous adaptation from professionals.</w:t>
      </w:r>
    </w:p>
    <w:p>
      <w:pPr>
        <w:pStyle w:val="BodyText"/>
      </w:pPr>
      <w:r>
        <w:t xml:space="preserve">As technology evolves and societal values shift towards inclusivity and environmental stewardship, the Graphic Designer will continue to be a vital agent of change. For those operating within Netherlands Amsterdam, success lies in balancing technical expertise with a deep understanding of local cultural nuances and global design trends. The future of graphic design in this region is not just about creating beautiful images; it is about crafting meaningful visual narratives that resonate with a diverse, modern audience.</w:t>
      </w:r>
    </w:p>
    <w:p>
      <w:r>
        <w:pict>
          <v:rect style="width:0;height:1.5pt" o:hralign="center" o:hrstd="t" o:hr="t"/>
        </w:pict>
      </w:r>
    </w:p>
    <w:bookmarkEnd w:id="32"/>
    <w:bookmarkStart w:id="33" w:name="references"/>
    <w:p>
      <w:pPr>
        <w:pStyle w:val="Heading1"/>
      </w:pPr>
      <w:r>
        <w:t xml:space="preserve">References</w:t>
      </w:r>
    </w:p>
    <w:p>
      <w:pPr>
        <w:numPr>
          <w:ilvl w:val="0"/>
          <w:numId w:val="1001"/>
        </w:numPr>
        <w:pStyle w:val="Compact"/>
      </w:pPr>
      <w:r>
        <w:rPr>
          <w:bCs/>
          <w:b/>
        </w:rPr>
        <w:t xml:space="preserve">[1]</w:t>
      </w:r>
      <w:r>
        <w:t xml:space="preserve"> </w:t>
      </w:r>
      <w:r>
        <w:t xml:space="preserve">Dutch Design Foundation. (2023). *The State of Design in the Netherlands*. Rotterdam: DDF Publications.</w:t>
      </w:r>
    </w:p>
    <w:p>
      <w:pPr>
        <w:numPr>
          <w:ilvl w:val="0"/>
          <w:numId w:val="1001"/>
        </w:numPr>
        <w:pStyle w:val="Compact"/>
      </w:pPr>
      <w:r>
        <w:rPr>
          <w:bCs/>
          <w:b/>
        </w:rPr>
        <w:t xml:space="preserve">[2]</w:t>
      </w:r>
      <w:r>
        <w:t xml:space="preserve"> </w:t>
      </w:r>
      <w:r>
        <w:t xml:space="preserve">Gerrit Rietveld Academie. (2024). *Curriculum Overview: Graphic Communication*. Amsterdam: GRA.</w:t>
      </w:r>
    </w:p>
    <w:p>
      <w:pPr>
        <w:numPr>
          <w:ilvl w:val="0"/>
          <w:numId w:val="1001"/>
        </w:numPr>
        <w:pStyle w:val="Compact"/>
      </w:pPr>
      <w:r>
        <w:rPr>
          <w:bCs/>
          <w:b/>
        </w:rPr>
        <w:t xml:space="preserve">[3]</w:t>
      </w:r>
      <w:r>
        <w:t xml:space="preserve"> </w:t>
      </w:r>
      <w:r>
        <w:t xml:space="preserve">Statistics Netherlands (CBS). (2023). *Employment Trends in Creative Industries*. The Hague: CBS.</w:t>
      </w:r>
    </w:p>
    <w:p>
      <w:pPr>
        <w:numPr>
          <w:ilvl w:val="0"/>
          <w:numId w:val="1001"/>
        </w:numPr>
        <w:pStyle w:val="Compact"/>
      </w:pPr>
      <w:r>
        <w:rPr>
          <w:bCs/>
          <w:b/>
        </w:rPr>
        <w:t xml:space="preserve">[4]</w:t>
      </w:r>
      <w:r>
        <w:t xml:space="preserve"> </w:t>
      </w:r>
      <w:r>
        <w:t xml:space="preserve">Museum Het Domein Blik. (2022). *Sustainability Practices in Modern Graphic Design*. Maastricht: Domain Press.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the Netherlands Amsterdam</dc:title>
  <dc:creator/>
  <dc:language>en</dc:language>
  <cp:keywords/>
  <dcterms:created xsi:type="dcterms:W3CDTF">2026-07-29T11:48:49Z</dcterms:created>
  <dcterms:modified xsi:type="dcterms:W3CDTF">2026-07-29T11:48:49Z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