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Pakistan</w:t>
      </w:r>
      <w:r>
        <w:t xml:space="preserve"> </w:t>
      </w:r>
      <w:r>
        <w:t xml:space="preserve">Islamabad</w:t>
      </w:r>
    </w:p>
    <w:bookmarkStart w:id="31" w:name="Xcc9c01d12b7f83fee6ae4536ba358fa76f0f236"/>
    <w:p>
      <w:pPr>
        <w:pStyle w:val="Heading1"/>
      </w:pPr>
      <w:r>
        <w:t xml:space="preserve">The Evolution and Impact of the Graphic Designer in Pakistan Islamabad</w:t>
      </w:r>
    </w:p>
    <w:p>
      <w:pPr>
        <w:pStyle w:val="FirstParagraph"/>
      </w:pPr>
      <w:r>
        <w:rPr>
          <w:bCs/>
          <w:b/>
        </w:rPr>
        <w:t xml:space="preserve">Date:</w:t>
      </w:r>
      <w:r>
        <w:t xml:space="preserve"> </w:t>
      </w:r>
      <w:r>
        <w:t xml:space="preserve">October 26, 2023</w:t>
      </w:r>
      <w:r>
        <w:br/>
      </w:r>
      <w:r>
        <w:rPr>
          <w:bCs/>
          <w:b/>
        </w:rPr>
        <w:t xml:space="preserve">Subject:</w:t>
      </w:r>
      <w:r>
        <w:t xml:space="preserve">A Critical Analysis of Visual Communication Practices in the Capital Region</w:t>
      </w:r>
    </w:p>
    <w:bookmarkStart w:id="20" w:name="abstract"/>
    <w:p>
      <w:pPr>
        <w:pStyle w:val="Heading3"/>
      </w:pPr>
      <w:r>
        <w:t xml:space="preserve">Abstract</w:t>
      </w:r>
    </w:p>
    <w:p>
      <w:pPr>
        <w:pStyle w:val="FirstParagraph"/>
      </w:pPr>
      <w:r>
        <w:t xml:space="preserve">This research paper explores the critical role of the Graphic Designer within the dynamic professional landscape of Pakistan Islamabad. As a rapidly developing capital city, Islamabad has witnessed a surge in digital transformation and corporate branding efforts. This document analyzes how Graphic Designers contribute to this economic shift, examining their technical proficiency, cultural relevance, and impact on national identity. The study highlights that modern Pakistani designers are no longer just aesthetic decorators but strategic communicators who bridge the gap between traditional Islamic art and contemporary global design trends.</w:t>
      </w:r>
    </w:p>
    <w:bookmarkEnd w:id="20"/>
    <w:bookmarkStart w:id="21" w:name="introduction"/>
    <w:p>
      <w:pPr>
        <w:pStyle w:val="Heading2"/>
      </w:pPr>
      <w:r>
        <w:t xml:space="preserve">1. Introduction</w:t>
      </w:r>
    </w:p>
    <w:p>
      <w:pPr>
        <w:pStyle w:val="FirstParagraph"/>
      </w:pPr>
      <w:r>
        <w:t xml:space="preserve">In the 21st-century economy, visual communication is paramount to business success and cultural expression. Nowhere is this more evident than in Pakistan Islamabad, the political and administrative heart of the nation. As a planned city with a distinct architectural identity ranging from modern government complexes to traditional markets, Islamabad provides a unique canvas for visual storytelling. The primary agent driving this visual narrative is the Graphic Designer.</w:t>
      </w:r>
    </w:p>
    <w:p>
      <w:pPr>
        <w:pStyle w:val="BodyText"/>
      </w:pPr>
      <w:r>
        <w:t xml:space="preserve">The term "Graphic Designer" often evokes images of software proficiency; however, in the context of Pakistan Islamabad, it represents a multifaceted profession that intersects technology, culture, and commerce. This paper argues that the Graphic Designer in this region has evolved from a service provider into a strategic partner for businesses and government entities alike.</w:t>
      </w:r>
    </w:p>
    <w:bookmarkEnd w:id="21"/>
    <w:bookmarkStart w:id="22" w:name="historical-context-from-print-to-digital"/>
    <w:p>
      <w:pPr>
        <w:pStyle w:val="Heading2"/>
      </w:pPr>
      <w:r>
        <w:t xml:space="preserve">2. Historical Context: From Print to Digital</w:t>
      </w:r>
    </w:p>
    <w:p>
      <w:pPr>
        <w:pStyle w:val="FirstParagraph"/>
      </w:pPr>
      <w:r>
        <w:t xml:space="preserve">To understand the current state of graphic design in Pakistan Islamabad, one must look at its historical trajectory. Historically, visual communication in the region was dominated by typography, calligraphy, and print media. However, with the advent of personal computing and high-speed internet in the late 1990s and early 2000s, a significant shift occurred.</w:t>
      </w:r>
    </w:p>
    <w:p>
      <w:pPr>
        <w:pStyle w:val="BodyText"/>
      </w:pPr>
      <w:r>
        <w:t xml:space="preserve">In Islamabad specifically, as IT sectors began to flourish in areas like Blue Area and F-sectors, there was an increased demand for digital branding. Early Graphic Designers had to navigate limited resources but showed immense creativity by blending traditional Urdu calligraphy with modern Western layout techniques. This hybridization became a hallmark of the emerging design aesthetic in the capital.</w:t>
      </w:r>
    </w:p>
    <w:bookmarkEnd w:id="22"/>
    <w:bookmarkStart w:id="26" w:name="the-modern-role-of-the-graphic-designer"/>
    <w:p>
      <w:pPr>
        <w:pStyle w:val="Heading2"/>
      </w:pPr>
      <w:r>
        <w:t xml:space="preserve">3. The Modern Role of the Graphic Designer</w:t>
      </w:r>
    </w:p>
    <w:p>
      <w:pPr>
        <w:pStyle w:val="FirstParagraph"/>
      </w:pPr>
      <w:r>
        <w:t xml:space="preserve">Today, a professional Graphic Designer in Pakistan Islamabad is expected to possess a diverse skill set that extends far beyond Photoshop and Illustrator. The following areas highlight their core responsibilities:</w:t>
      </w:r>
    </w:p>
    <w:bookmarkStart w:id="23" w:name="a.-brand-identity-and-corporate-strategy"/>
    <w:p>
      <w:pPr>
        <w:pStyle w:val="Heading3"/>
      </w:pPr>
      <w:r>
        <w:t xml:space="preserve">A. Brand Identity and Corporate Strategy</w:t>
      </w:r>
    </w:p>
    <w:p>
      <w:pPr>
        <w:pStyle w:val="FirstParagraph"/>
      </w:pPr>
      <w:r>
        <w:t xml:space="preserve">In Pakistan Islamabad’s competitive corporate market, companies rely heavily on Graphic Designers to create cohesive brand identities. This involves creating logos, color palettes, typography systems, and marketing collateral that resonate with both local and international audiences. For startups in the technology sector based in Islamabad’s tech hubs (such as NIC or Ignite), designers play a pivotal role in establishing trust through professional visual presentation.</w:t>
      </w:r>
    </w:p>
    <w:bookmarkEnd w:id="23"/>
    <w:bookmarkStart w:id="24" w:name="b.-digital-interface-design"/>
    <w:p>
      <w:pPr>
        <w:pStyle w:val="Heading3"/>
      </w:pPr>
      <w:r>
        <w:t xml:space="preserve">B. Digital Interface Design</w:t>
      </w:r>
    </w:p>
    <w:p>
      <w:pPr>
        <w:pStyle w:val="FirstParagraph"/>
      </w:pPr>
      <w:r>
        <w:t xml:space="preserve">The rise of e-commerce and digital services has expanded the role of the Graphic Designer into User Experience (UX) and User Interface (UI) design. Designers in Islamabad are now tasked with creating intuitive web interfaces for mobile apps, ensuring that users from diverse linguistic backgrounds can navigate digital platforms seamlessly. This requires a deep understanding of user behavior within the Pakistani context.</w:t>
      </w:r>
    </w:p>
    <w:bookmarkEnd w:id="24"/>
    <w:bookmarkStart w:id="25" w:name="c.-cultural-representation"/>
    <w:p>
      <w:pPr>
        <w:pStyle w:val="Heading3"/>
      </w:pPr>
      <w:r>
        <w:t xml:space="preserve">C. Cultural Representation</w:t>
      </w:r>
    </w:p>
    <w:p>
      <w:pPr>
        <w:pStyle w:val="FirstParagraph"/>
      </w:pPr>
      <w:r>
        <w:t xml:space="preserve">A unique challenge and opportunity for the Graphic Designer in Pakistan Islamabad is balancing global trends with local cultural values. Successful designs often incorporate elements of Mughal art, Islamic geometry, or modern interpretations of Urdu poetry. This cultural sensitivity ensures that marketing campaigns are not only visually appealing but also emotionally resonant with the populace.</w:t>
      </w:r>
    </w:p>
    <w:bookmarkEnd w:id="25"/>
    <w:bookmarkEnd w:id="26"/>
    <w:bookmarkStart w:id="27" w:name="X45c3d88b382dcc2bb29cea5c5e7f8e6ac8f32b0"/>
    <w:p>
      <w:pPr>
        <w:pStyle w:val="Heading2"/>
      </w:pPr>
      <w:r>
        <w:t xml:space="preserve">4. Educational Landscape and Skill Development</w:t>
      </w:r>
    </w:p>
    <w:p>
      <w:pPr>
        <w:pStyle w:val="FirstParagraph"/>
      </w:pPr>
      <w:r>
        <w:t xml:space="preserve">The proliferation of Graphic Design programs in universities across Islamabad—such as FAST-NUCES, NUST, and the National College of Arts (which has satellite presence or influence)—has professionalized the field. These institutions emphasize not just technical skills but also critical thinking and conceptual development.</w:t>
      </w:r>
    </w:p>
    <w:p>
      <w:pPr>
        <w:pStyle w:val="BodyText"/>
      </w:pPr>
      <w:r>
        <w:t xml:space="preserve">Furthermore, freelance platforms have empowered individual Graphic Designers in Pakistan Islamabad to compete globally. Many professionals based in the capital now serve international clients, bringing foreign standards of design back into the local market. This global exposure has raised the bar for quality and innovation within Pakistan Islamabad.</w:t>
      </w:r>
    </w:p>
    <w:bookmarkEnd w:id="27"/>
    <w:bookmarkStart w:id="28" w:name="challenges-and-opportunities"/>
    <w:p>
      <w:pPr>
        <w:pStyle w:val="Heading2"/>
      </w:pPr>
      <w:r>
        <w:t xml:space="preserve">5. Challenges and Opportunities</w:t>
      </w:r>
    </w:p>
    <w:p>
      <w:pPr>
        <w:pStyle w:val="FirstParagraph"/>
      </w:pPr>
      <w:r>
        <w:t xml:space="preserve">Despite advancements, Graphic Designers in Pakistan Islamabad face challenges such as intellectual property theft, inconsistent payment structures in freelance work, and rapid technological changes that require continuous learning. However, these challenges are offset by significant opportunities.</w:t>
      </w:r>
    </w:p>
    <w:p>
      <w:pPr>
        <w:pStyle w:val="BodyText"/>
      </w:pPr>
      <w:r>
        <w:t xml:space="preserve">The government’s "Digital Pakistan" initiative has created a surge in demand for digital signage, public information graphics, and civic engagement materials. This presents a lucrative opportunity for Graphic Designers to contribute to nation-building efforts through clear and effective visual communication.</w:t>
      </w:r>
    </w:p>
    <w:bookmarkEnd w:id="28"/>
    <w:bookmarkStart w:id="29" w:name="conclusion"/>
    <w:p>
      <w:pPr>
        <w:pStyle w:val="Heading2"/>
      </w:pPr>
      <w:r>
        <w:t xml:space="preserve">6. Conclusion</w:t>
      </w:r>
    </w:p>
    <w:p>
      <w:pPr>
        <w:pStyle w:val="FirstParagraph"/>
      </w:pPr>
      <w:r>
        <w:t xml:space="preserve">In conclusion, the Graphic Designer in Pakistan Islamabad stands at the forefront of a creative revolution. They are essential actors in shaping the visual identity of one of South Asia’s most important cities. By merging technical expertise with cultural nuance, they enhance business competitiveness and contribute to a vibrant cultural dialogue.</w:t>
      </w:r>
    </w:p>
    <w:p>
      <w:pPr>
        <w:pStyle w:val="BodyText"/>
      </w:pPr>
      <w:r>
        <w:t xml:space="preserve">As technology continues to advance, it is imperative that stakeholders—educators, businesses, and policymakers—continue to support the growth of this profession. Investing in Graphic Design is not merely an investment in aesthetics; it is an investment in the economic and communicative future of Pakistan Islamabad.</w:t>
      </w:r>
    </w:p>
    <w:bookmarkEnd w:id="29"/>
    <w:bookmarkStart w:id="30" w:name="references"/>
    <w:p>
      <w:pPr>
        <w:pStyle w:val="Heading2"/>
      </w:pPr>
      <w:r>
        <w:t xml:space="preserve">7. References</w:t>
      </w:r>
    </w:p>
    <w:p>
      <w:pPr>
        <w:numPr>
          <w:ilvl w:val="0"/>
          <w:numId w:val="1001"/>
        </w:numPr>
        <w:pStyle w:val="Compact"/>
      </w:pPr>
      <w:r>
        <w:t xml:space="preserve">Pakistan Bureau of Statistics (2023). IT Sector Growth Report.</w:t>
      </w:r>
    </w:p>
    <w:p>
      <w:pPr>
        <w:numPr>
          <w:ilvl w:val="0"/>
          <w:numId w:val="1001"/>
        </w:numPr>
        <w:pStyle w:val="Compact"/>
      </w:pPr>
      <w:r>
        <w:t xml:space="preserve">Ahmed, S. &amp; Khan, R. (2019). "Modernism in Pakistani Typography." Journal of South Asian Design.</w:t>
      </w:r>
    </w:p>
    <w:p>
      <w:pPr>
        <w:numPr>
          <w:ilvl w:val="0"/>
          <w:numId w:val="1001"/>
        </w:numPr>
        <w:pStyle w:val="Compact"/>
      </w:pPr>
      <w:r>
        <w:t xml:space="preserve">Federal Board of Investment (BOI). Guidelines for Freelancing and Creative Industries in Pakistan.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Pakistan Islamabad</dc:title>
  <dc:creator/>
  <dc:language>en</dc:language>
  <cp:keywords/>
  <dcterms:created xsi:type="dcterms:W3CDTF">2026-07-29T17:03:08Z</dcterms:created>
  <dcterms:modified xsi:type="dcterms:W3CDTF">2026-07-29T17:03:08Z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