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2c74dd83f4573d43c4eb701e70a04c275b8dfb0"/>
    <w:p>
      <w:pPr>
        <w:pStyle w:val="Heading1"/>
      </w:pPr>
      <w:r>
        <w:t xml:space="preserve">The Role and Evolution of the Graphic Designer in Saudi Arabia, Jeddah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explores the multifaceted role of the Graphic Designer within the dynamic socio-economic landscape of Saudi Arabia, with a specific focus on Jeddah. As part of Vision 2030, Jeddah has emerged as a cultural and economic hub, necessitating a robust creative sector. This study examines how Graphic Designers contribute to national branding, digital transformation, and cultural preservation in the region. It analyzes the shift from traditional aesthetic practices to strategic visual communication tailored to the unique demographic and regulatory environment of Saudi Arabia Jeddah.</w:t>
      </w:r>
    </w:p>
    <w:bookmarkEnd w:id="20"/>
    <w:bookmarkStart w:id="21" w:name="introduction"/>
    <w:p>
      <w:pPr>
        <w:pStyle w:val="Heading2"/>
      </w:pPr>
      <w:r>
        <w:t xml:space="preserve">1. Introduction</w:t>
      </w:r>
    </w:p>
    <w:p>
      <w:pPr>
        <w:pStyle w:val="FirstParagraph"/>
      </w:pPr>
      <w:r>
        <w:t xml:space="preserve">In recent years, the Kingdom of Saudi Arabia has undergone a profound transformation, driven by Vision 2030. This ambitious reform program seeks to reduce the country’s dependence on oil and diversify its economy. Within this context, Jeddah stands out as a pivotal city due to its historical significance as the commercial capital of the Hejaz region and its role as the primary gateway for pilgrims visiting Makkah. At the heart of this transformation is a growing need for effective visual communication, positioning</w:t>
      </w:r>
      <w:r>
        <w:t xml:space="preserve"> </w:t>
      </w:r>
      <w:r>
        <w:rPr>
          <w:bCs/>
          <w:b/>
        </w:rPr>
        <w:t xml:space="preserve">Graphic Designer</w:t>
      </w:r>
      <w:r>
        <w:t xml:space="preserve"> </w:t>
      </w:r>
      <w:r>
        <w:t xml:space="preserve">professionals at the forefront of this cultural and economic shift.</w:t>
      </w:r>
    </w:p>
    <w:p>
      <w:pPr>
        <w:pStyle w:val="BodyText"/>
      </w:pPr>
      <w:r>
        <w:t xml:space="preserve">The concept of Graphic Design in Jeddah is no longer limited to simple logo creation or print media. It has evolved into a strategic discipline that bridges tradition and modernity. This paper argues that the</w:t>
      </w:r>
      <w:r>
        <w:t xml:space="preserve"> </w:t>
      </w:r>
      <w:r>
        <w:rPr>
          <w:bCs/>
          <w:b/>
        </w:rPr>
        <w:t xml:space="preserve">Saudi Arabia Jeddah</w:t>
      </w:r>
      <w:r>
        <w:t xml:space="preserve"> </w:t>
      </w:r>
      <w:r>
        <w:t xml:space="preserve">market presents unique challenges and opportunities for designers, requiring a deep understanding of local cultural nuances, religious sensitivities, and rapid digital adoption.</w:t>
      </w:r>
    </w:p>
    <w:bookmarkEnd w:id="21"/>
    <w:bookmarkStart w:id="22" w:name="X617f8e87d26ddacb595ed5bc87b134d1e63aa7f"/>
    <w:p>
      <w:pPr>
        <w:pStyle w:val="Heading2"/>
      </w:pPr>
      <w:r>
        <w:t xml:space="preserve">2. The Cultural Context: Bridging Tradition and Modernity</w:t>
      </w:r>
    </w:p>
    <w:p>
      <w:pPr>
        <w:pStyle w:val="FirstParagraph"/>
      </w:pPr>
      <w:r>
        <w:t xml:space="preserve">To understand the role of the Graphic Designer in this region, one must first appreciate the cultural tapestry of Jeddah. Unlike Riyadh, which is often perceived as more conservative, Jeddah has historically been known for its openness and cosmopolitan nature. However, this openness exists within a framework of deep-rooted Islamic traditions and Saudi customs.</w:t>
      </w:r>
    </w:p>
    <w:p>
      <w:pPr>
        <w:pStyle w:val="BodyText"/>
      </w:pPr>
      <w:r>
        <w:t xml:space="preserve">For a Graphic Designer working in</w:t>
      </w:r>
      <w:r>
        <w:t xml:space="preserve"> </w:t>
      </w:r>
      <w:r>
        <w:rPr>
          <w:bCs/>
          <w:b/>
        </w:rPr>
        <w:t xml:space="preserve">Saudi Arabia Jeddah</w:t>
      </w:r>
      <w:r>
        <w:t xml:space="preserve">, the primary challenge is visual storytelling that resonates with local audiences while adhering to cultural norms. This involves:</w:t>
      </w:r>
    </w:p>
    <w:p>
      <w:pPr>
        <w:numPr>
          <w:ilvl w:val="0"/>
          <w:numId w:val="1001"/>
        </w:numPr>
        <w:pStyle w:val="Compact"/>
      </w:pPr>
      <w:r>
        <w:rPr>
          <w:bCs/>
          <w:b/>
        </w:rPr>
        <w:t xml:space="preserve">Cultural Sensitivity:</w:t>
      </w:r>
      <w:r>
        <w:t xml:space="preserve"> </w:t>
      </w:r>
      <w:r>
        <w:t xml:space="preserve">Understanding iconography, color psychology, and imagery that aligns with Islamic values. For instance, certain gestures or depictions of human figures may be restricted in advertising contexts.</w:t>
      </w:r>
    </w:p>
    <w:p>
      <w:pPr>
        <w:numPr>
          <w:ilvl w:val="0"/>
          <w:numId w:val="1001"/>
        </w:numPr>
        <w:pStyle w:val="Compact"/>
      </w:pPr>
      <w:r>
        <w:rPr>
          <w:bCs/>
          <w:b/>
        </w:rPr>
        <w:t xml:space="preserve">Linguistic Nuance:</w:t>
      </w:r>
      <w:r>
        <w:t xml:space="preserve"> </w:t>
      </w:r>
      <w:r>
        <w:t xml:space="preserve">Arabic typography is not merely a translation of Latin scripts; it is an art form in itself. Graphic Designers must master the integration of Arabic calligraphy with modern sans-serif fonts to create bilingual designs that are aesthetically pleasing and functionally clear.</w:t>
      </w:r>
    </w:p>
    <w:p>
      <w:pPr>
        <w:numPr>
          <w:ilvl w:val="0"/>
          <w:numId w:val="1001"/>
        </w:numPr>
        <w:pStyle w:val="Compact"/>
      </w:pPr>
      <w:r>
        <w:rPr>
          <w:bCs/>
          <w:b/>
        </w:rPr>
        <w:t xml:space="preserve">National Identity:</w:t>
      </w:r>
      <w:r>
        <w:t xml:space="preserve"> </w:t>
      </w:r>
      <w:r>
        <w:t xml:space="preserve">There is a strong push to incorporate Saudi heritage elements into contemporary design. The use of patterns inspired by traditional Jeddani architecture (such as the "Rawashin" wooden latticework) in modern branding is a trend observed across the city.</w:t>
      </w:r>
    </w:p>
    <w:bookmarkEnd w:id="22"/>
    <w:bookmarkStart w:id="25" w:name="economic-impact-and-vision-2030"/>
    <w:p>
      <w:pPr>
        <w:pStyle w:val="Heading2"/>
      </w:pPr>
      <w:r>
        <w:t xml:space="preserve">3. Economic Impact and Vision 2030</w:t>
      </w:r>
    </w:p>
    <w:p>
      <w:pPr>
        <w:pStyle w:val="FirstParagraph"/>
      </w:pPr>
      <w:r>
        <w:t xml:space="preserve">Vision 2030 has catalyzed growth in sectors such as tourism, entertainment, real estate, and retail. Jeddah is at the epicenter of this expansion with projects like Jeddah Central and the Red Sea Project nearby. Consequently, demand for high-quality Graphic Design services has skyrocketed.</w:t>
      </w:r>
    </w:p>
    <w:bookmarkStart w:id="23" w:name="branding-and-national-image"/>
    <w:p>
      <w:pPr>
        <w:pStyle w:val="Heading3"/>
      </w:pPr>
      <w:r>
        <w:t xml:space="preserve">3.1 Branding and National Image</w:t>
      </w:r>
    </w:p>
    <w:p>
      <w:pPr>
        <w:pStyle w:val="FirstParagraph"/>
      </w:pPr>
      <w:r>
        <w:t xml:space="preserve">The government and private sector are heavily investing in rebranding Saudi Arabia as a tourist destination. A skilled Graphic Designer is essential in crafting visual identities that appeal to international investors and tourists while maintaining local authenticity. In Jeddah, this is evident in the vibrant signage, wayfinding systems, and marketing materials for new cultural venues like the Jeddah Art District.</w:t>
      </w:r>
    </w:p>
    <w:bookmarkEnd w:id="23"/>
    <w:bookmarkStart w:id="24" w:name="digital-transformation"/>
    <w:p>
      <w:pPr>
        <w:pStyle w:val="Heading3"/>
      </w:pPr>
      <w:r>
        <w:t xml:space="preserve">2. Digital Transformation</w:t>
      </w:r>
    </w:p>
    <w:p>
      <w:pPr>
        <w:pStyle w:val="FirstParagraph"/>
      </w:pPr>
      <w:r>
        <w:t xml:space="preserve">Saudi Arabia has one of the highest social media penetration rates in the world. For businesses in Jeddah, visibility on platforms like Snapchat, Twitter (X), and Instagram is crucial. Graphic Designers have adapted by creating content optimized for digital consumption—short-form video thumbnails, animated graphics, and interactive web elements. The role has shifted from static design to dynamic visual engagement.</w:t>
      </w:r>
    </w:p>
    <w:bookmarkEnd w:id="24"/>
    <w:bookmarkEnd w:id="25"/>
    <w:bookmarkStart w:id="26" w:name="X149d1f41c4d1c6bf376915df6e25728be8a0153"/>
    <w:p>
      <w:pPr>
        <w:pStyle w:val="Heading2"/>
      </w:pPr>
      <w:r>
        <w:t xml:space="preserve">4. Educational Landscape and Professional Standards</w:t>
      </w:r>
    </w:p>
    <w:p>
      <w:pPr>
        <w:pStyle w:val="FirstParagraph"/>
      </w:pPr>
      <w:r>
        <w:t xml:space="preserve">The supply of talented Graphic Designers in Jeddah is growing, supported by institutions such as Umm Al-Qura University and the College of Art at King Abdulaziz University. These institutions are increasingly integrating international design standards with local cultural studies.</w:t>
      </w:r>
    </w:p>
    <w:p>
      <w:pPr>
        <w:pStyle w:val="BodyText"/>
      </w:pPr>
      <w:r>
        <w:t xml:space="preserve">However, a gap remains between academic training and industry requirements. Employers in</w:t>
      </w:r>
      <w:r>
        <w:t xml:space="preserve"> </w:t>
      </w:r>
      <w:r>
        <w:rPr>
          <w:bCs/>
          <w:b/>
        </w:rPr>
        <w:t xml:space="preserve">Saudi Arabia Jeddah</w:t>
      </w:r>
      <w:r>
        <w:t xml:space="preserve"> </w:t>
      </w:r>
      <w:r>
        <w:t xml:space="preserve">often seek professionals who possess not only technical skills in Adobe Creative Suite but also soft skills such as strategic thinking, client management, and cross-cultural communication. The modern Graphic Designer is expected to be a consultant rather than just an executor of designs.</w:t>
      </w:r>
    </w:p>
    <w:bookmarkEnd w:id="26"/>
    <w:bookmarkStart w:id="27" w:name="challenges-facing-graphic-designers"/>
    <w:p>
      <w:pPr>
        <w:pStyle w:val="Heading2"/>
      </w:pPr>
      <w:r>
        <w:t xml:space="preserve">5. Challenges Facing Graphic Designers</w:t>
      </w:r>
    </w:p>
    <w:p>
      <w:pPr>
        <w:pStyle w:val="FirstParagraph"/>
      </w:pPr>
      <w:r>
        <w:t xml:space="preserve">Despite the opportunities, several challenges persist for designers in the region:</w:t>
      </w:r>
    </w:p>
    <w:p>
      <w:pPr>
        <w:numPr>
          <w:ilvl w:val="0"/>
          <w:numId w:val="1002"/>
        </w:numPr>
        <w:pStyle w:val="Compact"/>
      </w:pPr>
      <w:r>
        <w:rPr>
          <w:bCs/>
          <w:b/>
        </w:rPr>
        <w:t xml:space="preserve">Pricing and Valuation:</w:t>
      </w:r>
      <w:r>
        <w:t xml:space="preserve">In a competitive market, some clients undervalue design services, viewing them as commodity items rather than strategic assets. Graphic Designers must educate clients on the ROI of professional branding.</w:t>
      </w:r>
    </w:p>
    <w:p>
      <w:pPr>
        <w:numPr>
          <w:ilvl w:val="0"/>
          <w:numId w:val="1002"/>
        </w:numPr>
        <w:pStyle w:val="Compact"/>
      </w:pPr>
      <w:r>
        <w:rPr>
          <w:bCs/>
          <w:b/>
        </w:rPr>
        <w:t xml:space="preserve">Rapid Technological Change:</w:t>
      </w:r>
      <w:r>
        <w:t xml:space="preserve">The rise of AI-driven design tools threatens to automate certain tasks. Local designers must focus on creativity and conceptual thinking, areas where human intuition remains superior.</w:t>
      </w:r>
    </w:p>
    <w:p>
      <w:pPr>
        <w:numPr>
          <w:ilvl w:val="0"/>
          <w:numId w:val="1002"/>
        </w:numPr>
        <w:pStyle w:val="Compact"/>
      </w:pPr>
      <w:r>
        <w:rPr>
          <w:bCs/>
          <w:b/>
        </w:rPr>
        <w:t xml:space="preserve">Censorship and Regulations:</w:t>
      </w:r>
      <w:r>
        <w:t xml:space="preserve">Navigating the evolving regulatory landscape regarding content is critical. Designers must stay informed about laws governing media content in Saudi Arabia to ensure compliance while maintaining artistic integrity.</w:t>
      </w:r>
    </w:p>
    <w:bookmarkEnd w:id="27"/>
    <w:bookmarkStart w:id="28" w:name="the-future-of-graphic-design-in-jeddah"/>
    <w:p>
      <w:pPr>
        <w:pStyle w:val="Heading2"/>
      </w:pPr>
      <w:r>
        <w:t xml:space="preserve">6. The Future of Graphic Design in Jeddah</w:t>
      </w:r>
    </w:p>
    <w:p>
      <w:pPr>
        <w:pStyle w:val="FirstParagraph"/>
      </w:pPr>
      <w:r>
        <w:t xml:space="preserve">Looking ahead, the trajectory for Graphic Design in Jeddah is promising. With the city hosting international events and exhibitions, such as the upcoming World Expo bids and various cultural festivals, the demand for innovative visual solutions will continue to rise. We anticipate a greater emphasis on:</w:t>
      </w:r>
    </w:p>
    <w:p>
      <w:pPr>
        <w:numPr>
          <w:ilvl w:val="0"/>
          <w:numId w:val="1003"/>
        </w:numPr>
        <w:pStyle w:val="Compact"/>
      </w:pPr>
      <w:r>
        <w:rPr>
          <w:bCs/>
          <w:b/>
        </w:rPr>
        <w:t xml:space="preserve">Sustainable Design:</w:t>
      </w:r>
      <w:r>
        <w:t xml:space="preserve"> </w:t>
      </w:r>
      <w:r>
        <w:t xml:space="preserve">Aligning with global environmental goals.</w:t>
      </w:r>
    </w:p>
    <w:p>
      <w:pPr>
        <w:numPr>
          <w:ilvl w:val="0"/>
          <w:numId w:val="1003"/>
        </w:numPr>
        <w:pStyle w:val="Compact"/>
      </w:pPr>
      <w:r>
        <w:rPr>
          <w:bCs/>
          <w:b/>
        </w:rPr>
        <w:t xml:space="preserve">Inclusive Design:</w:t>
      </w:r>
      <w:r>
        <w:t xml:space="preserve">Catering to a diverse expatriate and local population.</w:t>
      </w:r>
    </w:p>
    <w:p>
      <w:pPr>
        <w:numPr>
          <w:ilvl w:val="0"/>
          <w:numId w:val="1003"/>
        </w:numPr>
        <w:pStyle w:val="Compact"/>
      </w:pPr>
      <w:r>
        <w:rPr>
          <w:bCs/>
          <w:b/>
        </w:rPr>
        <w:t xml:space="preserve">Tech-Integration:</w:t>
      </w:r>
      <w:r>
        <w:t xml:space="preserve">User Experience (UX) and User Interface (UI) design will become increasingly dominant as more services move online.</w:t>
      </w:r>
    </w:p>
    <w:bookmarkEnd w:id="28"/>
    <w:bookmarkStart w:id="29" w:name="conclusion"/>
    <w:p>
      <w:pPr>
        <w:pStyle w:val="Heading2"/>
      </w:pPr>
      <w:r>
        <w:t xml:space="preserve">7. Conclusion</w:t>
      </w:r>
    </w:p>
    <w:p>
      <w:pPr>
        <w:pStyle w:val="FirstParagraph"/>
      </w:pPr>
      <w:r>
        <w:t xml:space="preserve">The Graphic Designer in Saudi Arabia Jeddah is a critical agent of change, embodying the fusion of heritage and innovation required by Vision 2030. As Jeddah transforms into a global city, its visual identity will be shaped by the creative output of local designers who understand both the language of design and the soul of their community. It is imperative that stakeholders—government bodies, educational institutions, and private enterprises—continue to support this profession through capacity building, fair compensation models, and recognition of its strategic value.</w:t>
      </w:r>
    </w:p>
    <w:p>
      <w:pPr>
        <w:pStyle w:val="BodyText"/>
      </w:pPr>
      <w:r>
        <w:t xml:space="preserve">Ultimately, the success of Jeddah’s renaissance depends not just on infrastructure development but on how effectively it communicates its story to the world. The Graphic Designer is the storyteller in this narrative.</w:t>
      </w:r>
    </w:p>
    <w:p>
      <w:pPr>
        <w:pStyle w:val="BodyText"/>
      </w:pPr>
      <w:r>
        <w:rPr>
          <w:bCs/>
          <w:b/>
        </w:rPr>
        <w:t xml:space="preserve">References:</w:t>
      </w:r>
      <w:r>
        <w:br/>
      </w:r>
      <w:r>
        <w:t xml:space="preserve">- Kingdom of Saudi Arabia Vision 2030 Official Documents.</w:t>
      </w:r>
      <w:r>
        <w:br/>
      </w:r>
      <w:r>
        <w:t xml:space="preserve">- Reports on Digital Media Consumption in Saudi Arabia by Statista and PwC.</w:t>
      </w:r>
      <w:r>
        <w:br/>
      </w:r>
      <w:r>
        <w:t xml:space="preserve">- Academic Journals on Graphic Design Education in the Middle East.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Saudi Arabia, Jeddah</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