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30" w:name="X941a9949f60db986e61b11c8b148d17e82d9b23"/>
    <w:p>
      <w:pPr>
        <w:pStyle w:val="Heading1"/>
      </w:pPr>
      <w:r>
        <w:t xml:space="preserve">The Evolving Role of the Graphic Designer in Saudi Arabia Riyadh: A Strategic Analysis</w:t>
      </w:r>
    </w:p>
    <w:p>
      <w:pPr>
        <w:pStyle w:val="FirstParagraph"/>
      </w:pPr>
      <w:r>
        <w:rPr>
          <w:bCs/>
          <w:b/>
        </w:rPr>
        <w:t xml:space="preserve">Date:</w:t>
      </w:r>
      <w:r>
        <w:t xml:space="preserve"> </w:t>
      </w:r>
      <w:r>
        <w:t xml:space="preserve">May 2024</w:t>
      </w:r>
      <w:r>
        <w:br/>
      </w:r>
      <w:r>
        <w:rPr>
          <w:bCs/>
          <w:b/>
        </w:rPr>
        <w:t xml:space="preserve">Region:</w:t>
      </w:r>
      <w:r>
        <w:t xml:space="preserve"> </w:t>
      </w:r>
      <w:r>
        <w:t xml:space="preserve">Kingdom of Saudi Arabia, Riyadh Region</w:t>
      </w:r>
      <w:r>
        <w:br/>
      </w:r>
      <w:r>
        <w:rPr>
          <w:bCs/>
          <w:b/>
        </w:rPr>
        <w:t xml:space="preserve">Status:</w:t>
      </w:r>
      <w:r>
        <w:t xml:space="preserve"> </w:t>
      </w:r>
      <w:r>
        <w:t xml:space="preserve">Research Summary</w:t>
      </w:r>
    </w:p>
    <w:bookmarkStart w:id="20" w:name="abstract"/>
    <w:p>
      <w:pPr>
        <w:pStyle w:val="Heading2"/>
      </w:pPr>
      <w:r>
        <w:t xml:space="preserve">Abstract</w:t>
      </w:r>
    </w:p>
    <w:p>
      <w:pPr>
        <w:pStyle w:val="FirstParagraph"/>
      </w:pPr>
      <w:r>
        <w:t xml:space="preserve">The rapid transformation of the Kingdom's urban and economic landscape is reshaping the creative industries. This paper explores the critical role of the Graphic Designer within Saudi Arabia Riyadh, analyzing how this profession interacts with Vision 2030 objectives. As Riyadh expands into a global hub for business, tourism, and technology, demand for high-quality visual communication has surged. This document examines market trends, cultural requirements, digital integration in Saudi Arabia Riyadh marketing strategies.</w:t>
      </w:r>
    </w:p>
    <w:bookmarkEnd w:id="20"/>
    <w:bookmarkStart w:id="21" w:name="introduction"/>
    <w:p>
      <w:pPr>
        <w:pStyle w:val="Heading2"/>
      </w:pPr>
      <w:r>
        <w:t xml:space="preserve">1. Introduction</w:t>
      </w:r>
    </w:p>
    <w:p>
      <w:pPr>
        <w:pStyle w:val="FirstParagraph"/>
      </w:pPr>
      <w:r>
        <w:t xml:space="preserve">Riyadh is undergoing one of the most significant urban transformations in modern history. As the capital and largest city of Saudi Arabia Riyadh, it serves as the central nervous system for government, commerce, and culture. Central to this transformation is not just infrastructure development, but also branding and identity construction. In this context, the Graphic Designer has evolved from a peripheral artistic role to a strategic partner in communication.</w:t>
      </w:r>
    </w:p>
    <w:p>
      <w:pPr>
        <w:pStyle w:val="BodyText"/>
      </w:pPr>
      <w:r>
        <w:t xml:space="preserve">The concept of visual storytelling is paramount in Saudi Arabia Riyadh today. Whether it involves the branding of NEOM-related initiatives, tourism campaigns for Diriyah Gate, or digital interfaces for fintech startups emerging in Riyadh’s tech district, the Graphic Designer acts as the architect of perception. This paper argues that proficiency in graphic design is no longer optional but essential for any entity operating within Saudi Arabia Riyadh.</w:t>
      </w:r>
    </w:p>
    <w:bookmarkEnd w:id="21"/>
    <w:bookmarkStart w:id="22" w:name="X19af108796c59fd2c501c7d84f918bec296ccd7"/>
    <w:p>
      <w:pPr>
        <w:pStyle w:val="Heading2"/>
      </w:pPr>
      <w:r>
        <w:t xml:space="preserve">2. The Impact of Vision 2030 on Creative Demand</w:t>
      </w:r>
    </w:p>
    <w:p>
      <w:pPr>
        <w:pStyle w:val="FirstParagraph"/>
      </w:pPr>
      <w:r>
        <w:t xml:space="preserve">Vision 2030, the Kingdom’s strategic framework for reducing dependence on oil and diversifying the economy, has created a unprecedented demand for visual branding. Government entities in Saudi Arabia Riyadh are rebranding themselves to attract foreign investment and tourists. Consequently, local firms are hiring Graphic Designers at record rates.</w:t>
      </w:r>
    </w:p>
    <w:p>
      <w:pPr>
        <w:pStyle w:val="BodyText"/>
      </w:pPr>
      <w:r>
        <w:t xml:space="preserve">The shift towards a tourism-centric economy requires sophisticated visual assets. Heritage sites must be marketed through modern aesthetics that appeal to international audiences while respecting tradition. The Graphic Designer is tasked with creating a visual language that bridges ancient Islamic heritage with futuristic ambition, a balance particularly evident in the branding projects located in Saudi Arabia Riyadh.</w:t>
      </w:r>
    </w:p>
    <w:bookmarkEnd w:id="22"/>
    <w:bookmarkStart w:id="25" w:name="cultural-nuances-and-localization"/>
    <w:p>
      <w:pPr>
        <w:pStyle w:val="Heading2"/>
      </w:pPr>
      <w:r>
        <w:t xml:space="preserve">3. Cultural Nuances and Localization</w:t>
      </w:r>
    </w:p>
    <w:p>
      <w:pPr>
        <w:pStyle w:val="FirstParagraph"/>
      </w:pPr>
      <w:r>
        <w:t xml:space="preserve">A primary challenge for any professional working in this sector is understanding the cultural fabric of Saudi society. A Graphic Designer operating in Saudi Arabia Riyadh must possess deep sensitivity to local customs, religious values, and linguistic nuances.</w:t>
      </w:r>
    </w:p>
    <w:bookmarkStart w:id="23" w:name="arabic-typography-and-calligraphy"/>
    <w:p>
      <w:pPr>
        <w:pStyle w:val="Heading3"/>
      </w:pPr>
      <w:r>
        <w:t xml:space="preserve">3.1 Arabic Typography and Calligraphy</w:t>
      </w:r>
    </w:p>
    <w:p>
      <w:pPr>
        <w:pStyle w:val="FirstParagraph"/>
      </w:pPr>
      <w:r>
        <w:t xml:space="preserve">In the global design community, typography is a standard tool. However in the context of Saudi Arabia Riyadh, Arabic calligraphy is an art form with historical significance. Modern Graphic Designers are increasingly blending traditional Naskh and Thuluth scripts with contemporary sans-serif Latin fonts to create bilingual brands that feel both rooted and modern. This hybrid approach is highly sought after by corporate clients in Saudi Arabia Riyadh who wish to signal global competence without losing local identity.</w:t>
      </w:r>
    </w:p>
    <w:bookmarkEnd w:id="23"/>
    <w:bookmarkStart w:id="24" w:name="color-symbolism"/>
    <w:p>
      <w:pPr>
        <w:pStyle w:val="Heading3"/>
      </w:pPr>
      <w:r>
        <w:t xml:space="preserve">3.2 Color Symbolism</w:t>
      </w:r>
    </w:p>
    <w:p>
      <w:pPr>
        <w:pStyle w:val="FirstParagraph"/>
      </w:pPr>
      <w:r>
        <w:t xml:space="preserve">Cultural color theory varies significantly across regions. In Saudi Arabia, green is often associated with Islamic heritage, while gold symbolizes wealth and prestige. A Graphic Designer must navigate these associations carefully to ensure that visual communications in Saudi Arabia Riyadh resonate emotionally and culturally with the target demographic.</w:t>
      </w:r>
    </w:p>
    <w:bookmarkEnd w:id="24"/>
    <w:bookmarkEnd w:id="25"/>
    <w:bookmarkStart w:id="26" w:name="X26875789df5f09730839db11dd99b8da6e13c52"/>
    <w:p>
      <w:pPr>
        <w:pStyle w:val="Heading2"/>
      </w:pPr>
      <w:r>
        <w:t xml:space="preserve">4. Digital Transformation and UI/UX Integration</w:t>
      </w:r>
    </w:p>
    <w:p>
      <w:pPr>
        <w:pStyle w:val="FirstParagraph"/>
      </w:pPr>
      <w:r>
        <w:t xml:space="preserve">The scope of the Graphic Designer has expanded beyond print media into digital interfaces. With high internet penetration rates in Saudi Arabia Riyadh, businesses are prioritizing mobile-first strategies. The Graphic Designer is now expected to possess skills in User Interface (UI) and User Experience (UX) design.</w:t>
      </w:r>
    </w:p>
    <w:p>
      <w:pPr>
        <w:pStyle w:val="BodyText"/>
      </w:pPr>
      <w:r>
        <w:t xml:space="preserve">In the burgeoning startup ecosystem of Saudi Arabia Riyadh, app developers rely heavily on Graphic Designers to create intuitive and aesthetically pleasing interfaces. The distinction between traditional graphic design and digital product design is blurring. Professionals who can deliver cohesive visual identities across social media, mobile apps, and physical signage are commanding higher premiums in the Saudi Arabia Riyadh job market.</w:t>
      </w:r>
    </w:p>
    <w:bookmarkEnd w:id="26"/>
    <w:bookmarkStart w:id="27" w:name="sustainability-and-future-trends"/>
    <w:p>
      <w:pPr>
        <w:pStyle w:val="Heading2"/>
      </w:pPr>
      <w:r>
        <w:t xml:space="preserve">5. Sustainability and Future Trends</w:t>
      </w:r>
    </w:p>
    <w:p>
      <w:pPr>
        <w:pStyle w:val="FirstParagraph"/>
      </w:pPr>
      <w:r>
        <w:t xml:space="preserve">Sustainability is becoming a core component of corporate responsibility in Saudi Arabia Riyadh. Graphic Designers are increasingly called upon to minimize waste through digital-first campaigns and sustainable print practices. Furthermore, the integration of Artificial Intelligence (AI) tools is changing the workflow for designers.</w:t>
      </w:r>
    </w:p>
    <w:p>
      <w:pPr>
        <w:pStyle w:val="BodyText"/>
      </w:pPr>
      <w:r>
        <w:t xml:space="preserve">Innovation hubs within Saudi Arabia Riyadh are experimenting with AI-generated imagery to speed up prototyping processes. However, human creativity remains vital for strategic decision-making and cultural contextualization. The future Graphic Designer in this region will likely be a hybrid professional: part artist, part technologist, and part cultural strategist.</w:t>
      </w:r>
    </w:p>
    <w:bookmarkEnd w:id="27"/>
    <w:bookmarkStart w:id="28" w:name="conclusion"/>
    <w:p>
      <w:pPr>
        <w:pStyle w:val="Heading2"/>
      </w:pPr>
      <w:r>
        <w:t xml:space="preserve">6. Conclusion</w:t>
      </w:r>
    </w:p>
    <w:p>
      <w:pPr>
        <w:pStyle w:val="FirstParagraph"/>
      </w:pPr>
      <w:r>
        <w:t xml:space="preserve">The role of the Graphic Designer in Saudi Arabia Riyadh is undergoing a profound evolution driven by economic diversification and digital adoption. It is no longer sufficient to possess technical skills in design software; professionals must understand the broader socio-economic context of Saudi Arabia Riyadh.</w:t>
      </w:r>
    </w:p>
    <w:p>
      <w:pPr>
        <w:pStyle w:val="BodyText"/>
      </w:pPr>
      <w:r>
        <w:t xml:space="preserve">As Vision 2030 progresses, the visibility of Graphic Design will only increase. From city planning signage to digital banking interfaces, visual communication is key. For organizations operating in Saudi Arabia Riyadh, investing in top-tier Graphic Design talent is not merely a creative expenditure but a strategic necessity for successful market positioning and brand loyalty.</w:t>
      </w:r>
    </w:p>
    <w:bookmarkEnd w:id="28"/>
    <w:bookmarkStart w:id="29" w:name="references"/>
    <w:p>
      <w:pPr>
        <w:pStyle w:val="Heading2"/>
      </w:pPr>
      <w:r>
        <w:t xml:space="preserve">References</w:t>
      </w:r>
    </w:p>
    <w:p>
      <w:pPr>
        <w:numPr>
          <w:ilvl w:val="0"/>
          <w:numId w:val="1001"/>
        </w:numPr>
        <w:pStyle w:val="Compact"/>
      </w:pPr>
      <w:r>
        <w:t xml:space="preserve">Saudi Vision 2030 Official Reports on Cultural Sector Development.</w:t>
      </w:r>
    </w:p>
    <w:p>
      <w:pPr>
        <w:numPr>
          <w:ilvl w:val="0"/>
          <w:numId w:val="1001"/>
        </w:numPr>
        <w:pStyle w:val="Compact"/>
      </w:pPr>
      <w:r>
        <w:t xml:space="preserve">Riyadh Municipality Urban Branding Guidelines (Public Data).</w:t>
      </w:r>
    </w:p>
    <w:p>
      <w:pPr>
        <w:numPr>
          <w:ilvl w:val="0"/>
          <w:numId w:val="1001"/>
        </w:numPr>
        <w:pStyle w:val="Compact"/>
      </w:pPr>
      <w:r>
        <w:t xml:space="preserve">Kingdom’s Media and Communications Commission Statistics on Digital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Saudi Arabia Riyadh: A Strategic Analysis</dc:title>
  <dc:creator/>
  <dc:language>en</dc:language>
  <cp:keywords/>
  <dcterms:created xsi:type="dcterms:W3CDTF">2026-07-29T09:41:29Z</dcterms:created>
  <dcterms:modified xsi:type="dcterms:W3CDTF">2026-07-29T09:41:29Z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