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7" w:name="X07d3ccf0df7c4b14fd5fd51687e84b92a018587"/>
    <w:p>
      <w:pPr>
        <w:pStyle w:val="Heading1"/>
      </w:pPr>
      <w:r>
        <w:t xml:space="preserve">The Evolving Role of the Graphic Designer in Tanzania Dar es Salaam</w:t>
      </w:r>
    </w:p>
    <w:p>
      <w:pPr>
        <w:pStyle w:val="FirstParagraph"/>
      </w:pPr>
      <w:r>
        <w:rPr>
          <w:bCs/>
          <w:b/>
        </w:rPr>
        <w:t xml:space="preserve">Date:</w:t>
      </w:r>
      <w:r>
        <w:t xml:space="preserve"> </w:t>
      </w:r>
      <w:r>
        <w:t xml:space="preserve">October 26, 2023</w:t>
      </w:r>
      <w:r>
        <w:br/>
      </w:r>
      <w:r>
        <w:rPr>
          <w:bCs/>
          <w:b/>
        </w:rPr>
        <w:t xml:space="preserve">Location Context:</w:t>
      </w:r>
      <w:r>
        <w:t xml:space="preserve">Tanzania Dar es Salaam</w:t>
      </w:r>
    </w:p>
    <w:bookmarkStart w:id="20" w:name="abstract"/>
    <w:p>
      <w:pPr>
        <w:pStyle w:val="Heading3"/>
      </w:pPr>
      <w:r>
        <w:t xml:space="preserve">Abstract</w:t>
      </w:r>
    </w:p>
    <w:p>
      <w:pPr>
        <w:pStyle w:val="FirstParagraph"/>
      </w:pPr>
      <w:r>
        <w:t xml:space="preserve">This research paper examines the critical role of the Graphic Designer within the dynamic economic and cultural landscape of Tanzania Dar es Salaam. As Tanzania’s commercial hub, Dar es Salaam presents a unique convergence of traditional Swahili heritage and modern global digital trends. This study analyzes how professionals in this sector navigate local market demands, leverage digital transformation, and contribute to national branding efforts while adhering to international design standards.</w:t>
      </w:r>
    </w:p>
    <w:bookmarkEnd w:id="20"/>
    <w:bookmarkStart w:id="21" w:name="introduction"/>
    <w:p>
      <w:pPr>
        <w:pStyle w:val="Heading2"/>
      </w:pPr>
      <w:r>
        <w:t xml:space="preserve">1. Introduction</w:t>
      </w:r>
    </w:p>
    <w:p>
      <w:pPr>
        <w:pStyle w:val="FirstParagraph"/>
      </w:pPr>
      <w:r>
        <w:t xml:space="preserve">In the contemporary era of visual communication, the Graphic Designer serves as the bridge between complex ideas and audience understanding. However, this role is not static; it is heavily influenced by local cultural contexts and economic realities. In Tanzania Dar es Salaam, a city that serves as the economic heartbeat of East Africa, the demand for high-quality visual identity has surged alongside urbanization and digital adoption. This paper explores how the Graphic Designer in this specific region adapts to challenges such as infrastructural limitations, diverse linguistic needs (Swahili vs. English), and the rapid shift toward mobile-first marketing strategies.</w:t>
      </w:r>
    </w:p>
    <w:bookmarkEnd w:id="21"/>
    <w:bookmarkStart w:id="22" w:name="X24dc795a5fa207226e93ce0f73d6ef94a4fdf4d"/>
    <w:p>
      <w:pPr>
        <w:pStyle w:val="Heading2"/>
      </w:pPr>
      <w:r>
        <w:t xml:space="preserve">2. The Market Landscape of Tanzania Dar es Salaam</w:t>
      </w:r>
    </w:p>
    <w:p>
      <w:pPr>
        <w:pStyle w:val="FirstParagraph"/>
      </w:pPr>
      <w:r>
        <w:t xml:space="preserve">Tanzania Dar es Salaam is a city of contrasts, where traditional markets coexist with modern corporate towers. For any Graphic Designer operating here, understanding this duality is paramount. The local market is characterized by a vibrant SME (Small and Medium Enterprise) sector that relies heavily on visual appeal to compete in a crowded marketplace. Unlike saturated Western markets, the design industry in Tanzania Dar es Salaam is still maturing, offering opportunities for designers who can blend aesthetic excellence with strategic business thinking.</w:t>
      </w:r>
    </w:p>
    <w:p>
      <w:pPr>
        <w:pStyle w:val="BodyText"/>
      </w:pPr>
      <w:r>
        <w:t xml:space="preserve">Furthermore, the cultural fabric of Tanzania Dar es Salaam dictates that effective graphic design must be inclusive. Designs often need to resonate across various educational levels and linguistic backgrounds. Consequently, a successful Graphic Designer in this region cannot merely focus on aesthetics but must act as a cultural translator, ensuring that visual messages are accessible to the Swahili-speaking majority while maintaining international appeal for foreign investors and tourists.</w:t>
      </w:r>
    </w:p>
    <w:bookmarkEnd w:id="22"/>
    <w:bookmarkStart w:id="23" w:name="X233b04952666e0083799c9d87692e29dfb6b64a"/>
    <w:p>
      <w:pPr>
        <w:pStyle w:val="Heading2"/>
      </w:pPr>
      <w:r>
        <w:t xml:space="preserve">3. Digital Transformation and Mobile-First Design</w:t>
      </w:r>
    </w:p>
    <w:p>
      <w:pPr>
        <w:pStyle w:val="FirstParagraph"/>
      </w:pPr>
      <w:r>
        <w:t xml:space="preserve">A significant driver of change for the Graphic Designer in Tanzania Dar es Salaam is the ubiquity of mobile internet. With a young, tech-savvy population, most consumers in this city access digital content primarily through smartphones. This necessitates a shift away from traditional print-centric design toward responsive web design and social media optimization.</w:t>
      </w:r>
    </w:p>
    <w:p>
      <w:pPr>
        <w:pStyle w:val="BodyText"/>
      </w:pPr>
      <w:r>
        <w:t xml:space="preserve">Local businesses in Tanzania Dar es Salaam are increasingly migrating their marketing budgets from billboards to platforms like Instagram, TikTok, and WhatsApp Status. This shift requires the Graphic Designer to master new formats: short-form video thumbnails, interactive stories, and compressed image assets that load quickly even on intermittent 3G/4G connections. The ability of a designer in Tanzania Dar es Salaam to optimize visual content for low-bandwidth environments is now a critical skill set, distinguishing top-tier professionals from amateurs.</w:t>
      </w:r>
    </w:p>
    <w:bookmarkEnd w:id="23"/>
    <w:bookmarkStart w:id="24" w:name="cultural-heritage-as-a-design-asset"/>
    <w:p>
      <w:pPr>
        <w:pStyle w:val="Heading2"/>
      </w:pPr>
      <w:r>
        <w:t xml:space="preserve">4. Cultural Heritage as a Design Asset</w:t>
      </w:r>
    </w:p>
    <w:p>
      <w:pPr>
        <w:pStyle w:val="FirstParagraph"/>
      </w:pPr>
      <w:r>
        <w:t xml:space="preserve">Rather than mimicking Western design trends blindly, contemporary Graphic Designers in Tanzania Dar es Salaam are increasingly drawing inspiration from local heritage. There is a growing appreciation for motifs derived from Kanga and Kitenge fabrics, traditional architecture, and indigenous typography. By integrating these elements into modern branding for hotels, banks, and tech startups in Tanzania Dar es Salaam, designers create a unique "Made in Tanzania" aesthetic.</w:t>
      </w:r>
    </w:p>
    <w:p>
      <w:pPr>
        <w:pStyle w:val="BodyText"/>
      </w:pPr>
      <w:r>
        <w:t xml:space="preserve">This approach not only fosters national pride but also provides a competitive advantage. A Graphic Designer who can effectively blend the bold colors of Swahili culture with minimalist Swiss design principles creates visual identities that are both globally recognizable and locally rooted. This trend is particularly evident in the tourism sector, where branding in Tanzania Dar es Salaam must evoke the allure of Zanzibar and Serengeti without relying on clichés.</w:t>
      </w:r>
    </w:p>
    <w:bookmarkEnd w:id="24"/>
    <w:bookmarkStart w:id="25" w:name="challenges-and-infrastructure"/>
    <w:p>
      <w:pPr>
        <w:pStyle w:val="Heading2"/>
      </w:pPr>
      <w:r>
        <w:t xml:space="preserve">5. Challenges and Infrastructure</w:t>
      </w:r>
    </w:p>
    <w:p>
      <w:pPr>
        <w:pStyle w:val="FirstParagraph"/>
      </w:pPr>
      <w:r>
        <w:t xml:space="preserve">Despite the growth, Graphic Designers in Tanzania Dar es Salaam face distinct challenges. Power instability can disrupt workflow, requiring designers to invest in backup power solutions such as invertors or generators. Additionally, access to high-end hardware and software licenses can be expensive due to import taxes and currency fluctuation. These economic factors mean that efficiency and resourcefulness are key traits for a successful Graphic Designer in this region.</w:t>
      </w:r>
    </w:p>
    <w:p>
      <w:pPr>
        <w:pStyle w:val="BodyText"/>
      </w:pPr>
      <w:r>
        <w:t xml:space="preserve">Moreover, the perception of design as a "luxury" rather than a necessity remains in some segments of the market. Educating clients on the ROI (Return on Investment) of professional branding is often part of the job description for designers working with startups and traditional businesses in Tanzania Dar es Salaam.</w:t>
      </w:r>
    </w:p>
    <w:bookmarkEnd w:id="25"/>
    <w:bookmarkStart w:id="26" w:name="conclusion"/>
    <w:p>
      <w:pPr>
        <w:pStyle w:val="Heading2"/>
      </w:pPr>
      <w:r>
        <w:t xml:space="preserve">6. Conclusion</w:t>
      </w:r>
    </w:p>
    <w:p>
      <w:pPr>
        <w:pStyle w:val="FirstParagraph"/>
      </w:pPr>
      <w:r>
        <w:t xml:space="preserve">In conclusion, the role of the Graphic Designer in Tanzania Dar es Salaam is expanding beyond mere aesthetics to encompass cultural strategy, digital optimization, and business development. As the city continues to grow as a regional hub for finance and technology, the need for skilled visual communicators will only increase. The modern Graphic Designer in this region must be agile, culturally aware, and technologically proficient.</w:t>
      </w:r>
    </w:p>
    <w:p>
      <w:pPr>
        <w:pStyle w:val="BodyText"/>
      </w:pPr>
      <w:r>
        <w:t xml:space="preserve">Future research should focus on the impact of artificial intelligence tools on local design workflows and how educational institutions in Tanzania Dar es Salaam can better prepare students for these evolving demands. Ultimately, the Graphic Designer is a pivotal figure in shaping the visual narrative of Tanzania Dar es Salaam, contributing to its identity as a modern African metropolis with deep roots.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Graphic Designer in Tanzania Dar es Salaam</dc:title>
  <dc:creator/>
  <dc:language>en</dc:language>
  <cp:keywords/>
  <dcterms:created xsi:type="dcterms:W3CDTF">2026-07-30T07:13:32Z</dcterms:created>
  <dcterms:modified xsi:type="dcterms:W3CDTF">2026-07-30T07:13:32Z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