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e0d98b29884c288d139de1c7b11abf722119b4a"/>
    <w:p>
      <w:pPr>
        <w:pStyle w:val="Heading1"/>
      </w:pPr>
      <w:r>
        <w:t xml:space="preserve">The Role and Impact of the Graphic Designer in United Arab Emirates Dubai</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Research &amp; Development Division</w:t>
      </w:r>
      <w:r>
        <w:br/>
      </w:r>
      <w:r>
        <w:rPr>
          <w:bCs/>
          <w:b/>
        </w:rPr>
        <w:t xml:space="preserve">Subject:</w:t>
      </w:r>
      <w:r>
        <w:t xml:space="preserve"> </w:t>
      </w:r>
      <w:r>
        <w:t xml:space="preserve">Visual Communication and Market Dynamics</w:t>
      </w:r>
    </w:p>
    <w:bookmarkStart w:id="20" w:name="abstract"/>
    <w:p>
      <w:pPr>
        <w:pStyle w:val="Heading2"/>
      </w:pPr>
      <w:r>
        <w:t xml:space="preserve">Abstract</w:t>
      </w:r>
    </w:p>
    <w:p>
      <w:pPr>
        <w:pStyle w:val="FirstParagraph"/>
      </w:pPr>
      <w:r>
        <w:t xml:space="preserve">This research paper explores the critical function, evolving methodologies, and economic significance of the Graphic Designer within the dynamic commercial landscape of United Arab Emirates Dubai. As a global hub for commerce, tourism, and innovation, Dubai presents a unique environment where visual communication serves as a primary bridge between diverse cultural demographics. The study analyzes how local designers navigate multicultural requirements while adhering to international standards. Furthermore, it examines the shift from traditional print media to digital-first strategies driven by the UAE’s national vision for digital transformation.</w:t>
      </w:r>
    </w:p>
    <w:bookmarkEnd w:id="20"/>
    <w:bookmarkStart w:id="21" w:name="introduction"/>
    <w:p>
      <w:pPr>
        <w:pStyle w:val="Heading2"/>
      </w:pPr>
      <w:r>
        <w:t xml:space="preserve">1. Introduction</w:t>
      </w:r>
    </w:p>
    <w:p>
      <w:pPr>
        <w:pStyle w:val="FirstParagraph"/>
      </w:pPr>
      <w:r>
        <w:t xml:space="preserve">The emirate of Dubai has rapidly transformed from a modest trading port into a futuristic metropolis and one of the most significant economic centers in the Middle East. Central to this transformation is not only infrastructure but also identity—how Dubai presents itself to the world through branding, signage, advertising, and digital interfaces. At the heart of this visual storytelling lies the</w:t>
      </w:r>
      <w:r>
        <w:t xml:space="preserve"> </w:t>
      </w:r>
      <w:r>
        <w:rPr>
          <w:bCs/>
          <w:b/>
        </w:rPr>
        <w:t xml:space="preserve">Graphic Designer</w:t>
      </w:r>
      <w:r>
        <w:t xml:space="preserve">. In</w:t>
      </w:r>
      <w:r>
        <w:t xml:space="preserve"> </w:t>
      </w:r>
      <w:r>
        <w:rPr>
          <w:bCs/>
          <w:b/>
        </w:rPr>
        <w:t xml:space="preserve">United Arab Emirates Dubai</w:t>
      </w:r>
      <w:r>
        <w:t xml:space="preserve">, design is not merely an aesthetic enhancement; it is a strategic business tool essential for market penetration and cultural integration.</w:t>
      </w:r>
    </w:p>
    <w:p>
      <w:pPr>
        <w:pStyle w:val="BodyText"/>
      </w:pPr>
      <w:r>
        <w:t xml:space="preserve">This paper aims to dissect the multifaceted role of the graphic designer in this specific geographic context. It argues that success in Dubai requires a hybrid skill set: technical proficiency in modern design software, deep cultural sensitivity toward Arab traditions, and an agile approach to digital marketing trends prevalent in the Gulf region.</w:t>
      </w:r>
    </w:p>
    <w:bookmarkEnd w:id="21"/>
    <w:bookmarkStart w:id="24" w:name="the-cultural-context-of-design-in-uae"/>
    <w:p>
      <w:pPr>
        <w:pStyle w:val="Heading2"/>
      </w:pPr>
      <w:r>
        <w:t xml:space="preserve">2. The Cultural Context of Design in UAE</w:t>
      </w:r>
    </w:p>
    <w:p>
      <w:pPr>
        <w:pStyle w:val="FirstParagraph"/>
      </w:pPr>
      <w:r>
        <w:t xml:space="preserve">To understand the position of the graphic designer in</w:t>
      </w:r>
      <w:r>
        <w:t xml:space="preserve"> </w:t>
      </w:r>
      <w:r>
        <w:rPr>
          <w:bCs/>
          <w:b/>
        </w:rPr>
        <w:t xml:space="preserve">United Arab Emirates Dubai</w:t>
      </w:r>
      <w:r>
        <w:t xml:space="preserve">, one must first understand the cultural tapestry of its audience. Dubai is a multicultural city where expatriates make up nearly 90% of the population. Consequently, visual communication must transcend language barriers and cultural nuances.</w:t>
      </w:r>
    </w:p>
    <w:bookmarkStart w:id="22" w:name="arabic-typography-and-calligraphy"/>
    <w:p>
      <w:pPr>
        <w:pStyle w:val="Heading3"/>
      </w:pPr>
      <w:r>
        <w:t xml:space="preserve">2.1 Arabic Typography and Calligraphy</w:t>
      </w:r>
    </w:p>
    <w:p>
      <w:pPr>
        <w:pStyle w:val="FirstParagraph"/>
      </w:pPr>
      <w:r>
        <w:t xml:space="preserve">A distinguishing feature of design in this region is the prominence of Arabic script. The graphic designer must possess a robust understanding of Arabic typography, which differs significantly from Latin scripts in flow, direction (right-to-left), and stylistic conventions. In</w:t>
      </w:r>
      <w:r>
        <w:t xml:space="preserve"> </w:t>
      </w:r>
      <w:r>
        <w:rPr>
          <w:bCs/>
          <w:b/>
        </w:rPr>
        <w:t xml:space="preserve">Dubai</w:t>
      </w:r>
      <w:r>
        <w:t xml:space="preserve">, successful branding often relies on "Naskh" or "Diwani" styles that evoke tradition while maintaining modern legibility. Missteps in calligraphy can lead to significant brand alienation; therefore, the graphic designer acts as a cultural custodian, ensuring that visual elements respect Islamic aesthetic principles and local etiquette.</w:t>
      </w:r>
    </w:p>
    <w:bookmarkEnd w:id="22"/>
    <w:bookmarkStart w:id="23" w:name="color-psychology-and-symbolism"/>
    <w:p>
      <w:pPr>
        <w:pStyle w:val="Heading3"/>
      </w:pPr>
      <w:r>
        <w:t xml:space="preserve">2.2 Color Psychology and Symbolism</w:t>
      </w:r>
    </w:p>
    <w:p>
      <w:pPr>
        <w:pStyle w:val="FirstParagraph"/>
      </w:pPr>
      <w:r>
        <w:t xml:space="preserve">In the context of</w:t>
      </w:r>
      <w:r>
        <w:t xml:space="preserve"> </w:t>
      </w:r>
      <w:r>
        <w:rPr>
          <w:bCs/>
          <w:b/>
        </w:rPr>
        <w:t xml:space="preserve">United Arab Emirates Dubai</w:t>
      </w:r>
      <w:r>
        <w:t xml:space="preserve">, color symbolism holds specific meanings. While gold represents wealth and luxury—traits highly valued in the region’s real estate and fashion sectors—green is deeply associated with Islam and nature. The graphic designer must carefully select palettes that resonate with local sentiment while appealing to international investors and tourists.</w:t>
      </w:r>
    </w:p>
    <w:bookmarkEnd w:id="23"/>
    <w:bookmarkEnd w:id="24"/>
    <w:bookmarkStart w:id="27" w:name="economic-impact-and-industry-demand"/>
    <w:p>
      <w:pPr>
        <w:pStyle w:val="Heading2"/>
      </w:pPr>
      <w:r>
        <w:t xml:space="preserve">3. Economic Impact and Industry Demand</w:t>
      </w:r>
    </w:p>
    <w:p>
      <w:pPr>
        <w:pStyle w:val="FirstParagraph"/>
      </w:pPr>
      <w:r>
        <w:t xml:space="preserve">The economic landscape of Dubai is driven by sectors such as tourism, real estate, retail, finance, and technology. Each of these industries relies heavily on the output of the graphic designer to drive consumer engagement.</w:t>
      </w:r>
    </w:p>
    <w:bookmarkStart w:id="25" w:name="real-estate-and-hospitality-branding"/>
    <w:p>
      <w:pPr>
        <w:pStyle w:val="Heading3"/>
      </w:pPr>
      <w:r>
        <w:t xml:space="preserve">3.1 Real Estate and Hospitality Branding</w:t>
      </w:r>
    </w:p>
    <w:p>
      <w:pPr>
        <w:pStyle w:val="FirstParagraph"/>
      </w:pPr>
      <w:r>
        <w:t xml:space="preserve">Dubai’s skyline is a testament to architectural ambition, but it is the visual branding that sells these properties. The real estate sector in Dubai is hyper-competitive. Here, the graphic designer creates immersive brochures, 3D renderings, and digital campaigns that highlight luxury living. The demand for high-quality visual assets in this sector dictates that designers must master photorealistic rendering techniques and motion graphics to create compelling narratives for potential buyers worldwide.</w:t>
      </w:r>
    </w:p>
    <w:bookmarkEnd w:id="25"/>
    <w:bookmarkStart w:id="26" w:name="tourism-and-event-management"/>
    <w:p>
      <w:pPr>
        <w:pStyle w:val="Heading3"/>
      </w:pPr>
      <w:r>
        <w:t xml:space="preserve">3.2 Tourism and Event Management</w:t>
      </w:r>
    </w:p>
    <w:p>
      <w:pPr>
        <w:pStyle w:val="FirstParagraph"/>
      </w:pPr>
      <w:r>
        <w:t xml:space="preserve">As a global tourism destination, hosting events like COP28, the Dubai Expo legacy projects, and various festivals requires massive visual coordination. The graphic designer in this domain creates cohesive brand identities that communicate safety, excitement, and exclusivity. In</w:t>
      </w:r>
      <w:r>
        <w:t xml:space="preserve"> </w:t>
      </w:r>
      <w:r>
        <w:rPr>
          <w:bCs/>
          <w:b/>
        </w:rPr>
        <w:t xml:space="preserve">United Arab Emirates Dubai</w:t>
      </w:r>
      <w:r>
        <w:t xml:space="preserve">, the scale of these campaigns is immense, requiring designers to work within large agencies or as specialized freelancers who can manage high-volume production without sacrificing quality.</w:t>
      </w:r>
    </w:p>
    <w:bookmarkEnd w:id="26"/>
    <w:bookmarkEnd w:id="27"/>
    <w:bookmarkStart w:id="30" w:name="X14e2e782605b0c33a238b1ca3c9da6d883e9f1d"/>
    <w:p>
      <w:pPr>
        <w:pStyle w:val="Heading2"/>
      </w:pPr>
      <w:r>
        <w:t xml:space="preserve">4. Technological Adaptation and Digital Transformation</w:t>
      </w:r>
    </w:p>
    <w:p>
      <w:pPr>
        <w:pStyle w:val="FirstParagraph"/>
      </w:pPr>
      <w:r>
        <w:t xml:space="preserve">The UAE government has launched several initiatives, including the "Dubai Paperless Strategy" and broader national AI strategies, which have accelerated the adoption of digital tools across all sectors. The graphic designer is no longer limited to print; they are now integral to UX/UI (User Experience/User Interface) design.</w:t>
      </w:r>
    </w:p>
    <w:bookmarkStart w:id="28" w:name="from-print-to-digital"/>
    <w:p>
      <w:pPr>
        <w:pStyle w:val="Heading3"/>
      </w:pPr>
      <w:r>
        <w:t xml:space="preserve">4.1 From Print to Digital</w:t>
      </w:r>
    </w:p>
    <w:p>
      <w:pPr>
        <w:pStyle w:val="FirstParagraph"/>
      </w:pPr>
      <w:r>
        <w:t xml:space="preserve">Historically, design in the Gulf region was heavily reliant on print media due to high traffic in physical advertising spaces. However, with rising internet penetration rates in Dubai, the graphic designer’s role has shifted toward screen-based design. Mobile app interfaces, responsive web design, and social media content creation are now primary deliverables. The ability to animate graphics (motion graphics) has become a critical skill set for designers seeking employment in</w:t>
      </w:r>
      <w:r>
        <w:t xml:space="preserve"> </w:t>
      </w:r>
      <w:r>
        <w:rPr>
          <w:bCs/>
          <w:b/>
        </w:rPr>
        <w:t xml:space="preserve">United Arab Emirates Dubai</w:t>
      </w:r>
      <w:r>
        <w:t xml:space="preserve">, as video content dominates social media consumption.</w:t>
      </w:r>
    </w:p>
    <w:bookmarkEnd w:id="28"/>
    <w:bookmarkStart w:id="29" w:name="artificial-intelligence-in-design"/>
    <w:p>
      <w:pPr>
        <w:pStyle w:val="Heading3"/>
      </w:pPr>
      <w:r>
        <w:t xml:space="preserve">4.2 Artificial Intelligence in Design</w:t>
      </w:r>
    </w:p>
    <w:p>
      <w:pPr>
        <w:pStyle w:val="FirstParagraph"/>
      </w:pPr>
      <w:r>
        <w:t xml:space="preserve">The integration of AI tools is changing how the graphic designer works. In Dubai’s fast-paced market, efficiency is paramount. Designers are increasingly using AI to generate mood boards, optimize color palettes for accessibility, and automate repetitive tasks such as resizing assets for different social media platforms. This technological adaptation allows designers in the UAE to focus more on strategic creativity rather than technical execution.</w:t>
      </w:r>
    </w:p>
    <w:bookmarkEnd w:id="29"/>
    <w:bookmarkEnd w:id="30"/>
    <w:bookmarkStart w:id="31" w:name="challenges-faced-by-graphic-designers"/>
    <w:p>
      <w:pPr>
        <w:pStyle w:val="Heading2"/>
      </w:pPr>
      <w:r>
        <w:t xml:space="preserve">5. Challenges Faced by Graphic Designers</w:t>
      </w:r>
    </w:p>
    <w:p>
      <w:pPr>
        <w:pStyle w:val="FirstParagraph"/>
      </w:pPr>
      <w:r>
        <w:t xml:space="preserve">Despite the opportunities, graphic designers in Dubai face distinct challenges. The fast-paced nature of business requires rapid turnaround times, often leaving little room for iterative refinement. Additionally, there is a constant pressure to balance local cultural authenticity with global modernity.</w:t>
      </w:r>
    </w:p>
    <w:p>
      <w:pPr>
        <w:pStyle w:val="BodyText"/>
      </w:pPr>
      <w:r>
        <w:t xml:space="preserve">Furthermore, intellectual property rights have historically been a concern in the region. However, recent legal reforms in</w:t>
      </w:r>
      <w:r>
        <w:t xml:space="preserve"> </w:t>
      </w:r>
      <w:r>
        <w:rPr>
          <w:bCs/>
          <w:b/>
        </w:rPr>
        <w:t xml:space="preserve">United Arab Emirates Dubai</w:t>
      </w:r>
      <w:r>
        <w:t xml:space="preserve"> </w:t>
      </w:r>
      <w:r>
        <w:t xml:space="preserve">have strengthened copyright laws, providing better protection for original designs. Despite this progress, designers must remain vigilant regarding licensing agreements for stock assets and fonts to avoid legal complications.</w:t>
      </w:r>
    </w:p>
    <w:bookmarkEnd w:id="31"/>
    <w:bookmarkStart w:id="32" w:name="future-outlook"/>
    <w:p>
      <w:pPr>
        <w:pStyle w:val="Heading2"/>
      </w:pPr>
      <w:r>
        <w:t xml:space="preserve">6. Future Outlook</w:t>
      </w:r>
    </w:p>
    <w:p>
      <w:pPr>
        <w:pStyle w:val="FirstParagraph"/>
      </w:pPr>
      <w:r>
        <w:t xml:space="preserve">The future of graphic design in</w:t>
      </w:r>
      <w:r>
        <w:t xml:space="preserve"> </w:t>
      </w:r>
      <w:r>
        <w:rPr>
          <w:bCs/>
          <w:b/>
        </w:rPr>
        <w:t xml:space="preserve">Dubai</w:t>
      </w:r>
      <w:r>
        <w:t xml:space="preserve"> </w:t>
      </w:r>
      <w:r>
        <w:t xml:space="preserve">looks toward immersive technologies such as Augmented Reality (AR) and Virtual Reality (VR). As the city positions itself as a smart city, designers will likely play a crucial role in creating interactive visual experiences for public spaces and digital twins. The demand will rise for designers who can blend spatial design with graphic elements, creating cohesive brand experiences that exist both physically and virtually.</w:t>
      </w:r>
    </w:p>
    <w:bookmarkEnd w:id="32"/>
    <w:bookmarkStart w:id="33" w:name="conclusion"/>
    <w:p>
      <w:pPr>
        <w:pStyle w:val="Heading2"/>
      </w:pPr>
      <w:r>
        <w:t xml:space="preserve">7. Conclusion</w:t>
      </w:r>
    </w:p>
    <w:p>
      <w:pPr>
        <w:pStyle w:val="FirstParagraph"/>
      </w:pPr>
      <w:r>
        <w:t xml:space="preserve">In conclusion, the graphic designer serves as a pivotal figure in the commercial ecosystem of</w:t>
      </w:r>
      <w:r>
        <w:t xml:space="preserve"> </w:t>
      </w:r>
      <w:r>
        <w:rPr>
          <w:bCs/>
          <w:b/>
        </w:rPr>
        <w:t xml:space="preserve">United Arab Emirates Dubai</w:t>
      </w:r>
      <w:r>
        <w:t xml:space="preserve">. They are not merely decorators but strategic communicators who navigate complex cultural landscapes and rapidly evolving technological terrains. Their ability to merge Arabic heritage with modern global design trends defines the visual identity of one of the world’s most vibrant cities. For businesses operating in this region, investing in high-quality graphic design is not optional; it is a fundamental requirement for sustainable growth and market relevance.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United Arab Emirates Dubai: A Comprehensive Research Paper</dc:title>
  <dc:creator/>
  <dc:language>en</dc:language>
  <cp:keywords/>
  <dcterms:created xsi:type="dcterms:W3CDTF">2026-07-29T19:35:26Z</dcterms:created>
  <dcterms:modified xsi:type="dcterms:W3CDTF">2026-07-29T19:35:26Z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