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Context</w:t>
      </w:r>
    </w:p>
    <w:bookmarkStart w:id="27" w:name="X986834b9fd8771c98d54e9c03c74d360acc576d"/>
    <w:p>
      <w:pPr>
        <w:pStyle w:val="Heading1"/>
      </w:pPr>
      <w:r>
        <w:t xml:space="preserve">The Strategic Imperative of the Graphic Designer in United States San Francisco</w:t>
      </w:r>
    </w:p>
    <w:p>
      <w:pPr>
        <w:pStyle w:val="FirstParagraph"/>
      </w:pPr>
      <w:r>
        <w:rPr>
          <w:bCs/>
          <w:b/>
        </w:rPr>
        <w:t xml:space="preserve">Abstract:</w:t>
      </w:r>
      <w:r>
        <w:br/>
      </w:r>
      <w:r>
        <w:br/>
      </w:r>
      <w:r>
        <w:t xml:space="preserve">This research paper explores the multifaceted role, economic impact, and cultural significance of the Graphic Designer within the dynamic technological and creative ecosystem of United States San Francisco. As a global hub for innovation, technology startups, and digital media, San Francisco presents unique challenges and opportunities for visual communication professionals. This document analyzes how local market demands shape design methodologies, the integration of artificial intelligence in design workflows, and the evolving definition of brand identity in one of the most competitive urban landscapes in North America.</w:t>
      </w:r>
    </w:p>
    <w:bookmarkStart w:id="20" w:name="introduction"/>
    <w:p>
      <w:pPr>
        <w:pStyle w:val="Heading2"/>
      </w:pPr>
      <w:r>
        <w:t xml:space="preserve">1. Introduction</w:t>
      </w:r>
    </w:p>
    <w:p>
      <w:pPr>
        <w:pStyle w:val="FirstParagraph"/>
      </w:pPr>
      <w:r>
        <w:t xml:space="preserve">In contemporary visual culture, few cities exert as much influence over global aesthetic trends as United States San Francisco. Known globally for its Silicon Valley adjacency, vibrant arts scene, and progressive social climate, the city serves as a crucible for innovation. At the heart of this innovation lies a critical professional archetype: the Graphic Designer. However, in this specific geographical context, the role transcends traditional print media or static imagery. The Graphic Designer in United States San Francisco is increasingly viewed as a hybrid strategist who bridges user experience (UX), brand storytelling, and technical development.</w:t>
      </w:r>
    </w:p>
    <w:p>
      <w:pPr>
        <w:pStyle w:val="BodyText"/>
      </w:pPr>
      <w:r>
        <w:t xml:space="preserve">This paper aims to dissect the specific characteristics of graphic design practice within this metropolitan area. It argues that the unique socio-economic fabric of United States San Francisco demands a higher degree of adaptability, technological fluency, and cultural sensitivity from professionals in this field compared to other major US cities. By examining the intersection of technology and art in United States San Francisco, we gain insight into the future global standards of visual communication.</w:t>
      </w:r>
    </w:p>
    <w:bookmarkEnd w:id="20"/>
    <w:bookmarkStart w:id="22" w:name="X304284ba01f3887f4e888a2615535d11010608d"/>
    <w:p>
      <w:pPr>
        <w:pStyle w:val="Heading2"/>
      </w:pPr>
      <w:r>
        <w:t xml:space="preserve">2. The Technological Ecosystem and Design Demand</w:t>
      </w:r>
    </w:p>
    <w:p>
      <w:pPr>
        <w:pStyle w:val="FirstParagraph"/>
      </w:pPr>
      <w:r>
        <w:t xml:space="preserve">The presence of numerous tech giants, venture capital firms, and startup incubators in United States San Francisco has fundamentally altered the scope of work for a Graphic Designer. In this market, design is not merely an aesthetic afterthought but a core component of product viability. Consequently, the modern Graphic Designer in United States San Francisco must possess a robust understanding of digital interfaces, mobile application development cycles, and data visualization.</w:t>
      </w:r>
    </w:p>
    <w:p>
      <w:pPr>
        <w:pStyle w:val="BodyText"/>
      </w:pPr>
      <w:r>
        <w:t xml:space="preserve">Unlike traditional design roles that focused heavily on print collateral such as brochures and business cards—though these remain relevant—the primary demand in United States San Francisco leans toward digital-first assets. This includes social media graphics, landing page layouts, motion graphics for video content, and interactive branding elements. The fast-paced nature of the tech industry in United States San Francisco requires Graphic Designers to work with agile methodologies, producing rapid iterations of visual assets based on real-time user feedback and A/B testing results.</w:t>
      </w:r>
    </w:p>
    <w:bookmarkStart w:id="21" w:name="X28a016d0b3c2c2174b68217204dfb11e0e74ed6"/>
    <w:p>
      <w:pPr>
        <w:pStyle w:val="Heading3"/>
      </w:pPr>
      <w:r>
        <w:t xml:space="preserve">2.1 The Convergence of UX/UI and Graphic Design</w:t>
      </w:r>
    </w:p>
    <w:p>
      <w:pPr>
        <w:pStyle w:val="FirstParagraph"/>
      </w:pPr>
      <w:r>
        <w:t xml:space="preserve">A distinct trend observed in United States San Francisco is the blurring of lines between traditional Graphic Design, User Experience (UX) design, and User Interface (UI) design. In many local firms, a "Graphic Designer" may be expected to contribute to wireframing and prototyping alongside creating logos and brand guidelines. This hybridization reflects the holistic approach to product development favored by startups in United States San Francisco. The ability to think visually while understanding user flows is no longer a luxury but a necessity for employment in this sector.</w:t>
      </w:r>
    </w:p>
    <w:bookmarkEnd w:id="21"/>
    <w:bookmarkEnd w:id="22"/>
    <w:bookmarkStart w:id="23" w:name="cultural-dynamics-and-brand-identity"/>
    <w:p>
      <w:pPr>
        <w:pStyle w:val="Heading2"/>
      </w:pPr>
      <w:r>
        <w:t xml:space="preserve">3. Cultural Dynamics and Brand Identity</w:t>
      </w:r>
    </w:p>
    <w:p>
      <w:pPr>
        <w:pStyle w:val="FirstParagraph"/>
      </w:pPr>
      <w:r>
        <w:t xml:space="preserve">San Francisco’s cultural landscape is diverse, progressive, and highly conscious of social issues. For the Graphic Designer operating in United States San Francisco, understanding this cultural nuance is paramount. Brands aiming to resonate with the local demographic must avoid generic aesthetic tropes and instead pursue authentic storytelling that reflects inclusivity, sustainability, and innovation.</w:t>
      </w:r>
    </w:p>
    <w:p>
      <w:pPr>
        <w:pStyle w:val="BodyText"/>
      </w:pPr>
      <w:r>
        <w:t xml:space="preserve">The concept of "Brand Identity" in United States San Francisco has evolved from simple logo design to comprehensive narrative systems. Designers are tasked with creating visual languages that communicate a company’s values as much as its products. For instance, environmental responsibility is a significant concern for consumers in this region; therefore, Graphic Designers often incorporate eco-friendly messaging and sustainable visual cues into their work. This cultural pressure drives creativity, forcing designers to be more intentional about every color choice, typography selection, and imagery used.</w:t>
      </w:r>
    </w:p>
    <w:bookmarkEnd w:id="23"/>
    <w:bookmarkStart w:id="24" w:name="Xad6a842d78fd3363eb5fdc526ba45988cdcbe9a"/>
    <w:p>
      <w:pPr>
        <w:pStyle w:val="Heading2"/>
      </w:pPr>
      <w:r>
        <w:t xml:space="preserve">4. Technological Disruption: AI and Automation</w:t>
      </w:r>
    </w:p>
    <w:p>
      <w:pPr>
        <w:pStyle w:val="FirstParagraph"/>
      </w:pPr>
      <w:r>
        <w:t xml:space="preserve">No discussion of design in a tech-centric city like United States San Francisco is complete without addressing the impact of Artificial Intelligence (AI). The rise of generative AI tools has sparked intense debate within the Graphic Designer community in United States San Francisco. While some view these tools as threats to employment, others see them as powerful assistants that can streamline repetitive tasks such as background removal, color palette generation, and initial layout suggestions.</w:t>
      </w:r>
    </w:p>
    <w:p>
      <w:pPr>
        <w:pStyle w:val="BodyText"/>
      </w:pPr>
      <w:r>
        <w:t xml:space="preserve">In practice, many design studios in United States San Francisco are integrating AI into their workflows to enhance efficiency. The Graphic Designer’s role is shifting from pure execution to curation and direction. The value proposition of the designer now lies in their ability to guide AI tools with precise prompts and edit the outputs with a human-centric touch that algorithms currently lack. This shift requires continuous learning and upskilling, as the barrier to entry for basic design tasks lowers while the demand for high-level conceptual thinking rises.</w:t>
      </w:r>
    </w:p>
    <w:bookmarkEnd w:id="24"/>
    <w:bookmarkStart w:id="25" w:name="X217d81ec285bb33405167a59412b97f3b1567c4"/>
    <w:p>
      <w:pPr>
        <w:pStyle w:val="Heading2"/>
      </w:pPr>
      <w:r>
        <w:t xml:space="preserve">5. Economic Realities and Professional Standards</w:t>
      </w:r>
    </w:p>
    <w:p>
      <w:pPr>
        <w:pStyle w:val="FirstParagraph"/>
      </w:pPr>
      <w:r>
        <w:t xml:space="preserve">The cost of living in United States San Francisco is among the highest in the world, which significantly influences salary expectations and business models for Graphic Designers. Freelancers often find it necessary to charge premium rates to sustain their livelihoods, while agencies must offer competitive compensation packages to retain top talent. This economic pressure fosters a high standard of professionalism and quality.</w:t>
      </w:r>
    </w:p>
    <w:p>
      <w:pPr>
        <w:pStyle w:val="BodyText"/>
      </w:pPr>
      <w:r>
        <w:t xml:space="preserve">Furthermore, the networking culture in United States San Francisco is robust. Professional organizations, design meetups, and hackathons are frequent occurrences. For a Graphic Designer, active participation in these community events in United States San Francisco is crucial for career advancement. The city’s collaborative environment encourages knowledge sharing and mentorship, creating a supportive ecosystem that elevates the entire profession.</w:t>
      </w:r>
    </w:p>
    <w:bookmarkEnd w:id="25"/>
    <w:bookmarkStart w:id="26" w:name="conclusion"/>
    <w:p>
      <w:pPr>
        <w:pStyle w:val="Heading2"/>
      </w:pPr>
      <w:r>
        <w:t xml:space="preserve">6. Conclusion</w:t>
      </w:r>
    </w:p>
    <w:p>
      <w:pPr>
        <w:pStyle w:val="FirstParagraph"/>
      </w:pPr>
      <w:r>
        <w:t xml:space="preserve">In conclusion, the role of the Graphic Designer in United States San Francisco is complex, dynamic, and indispensable to the region’s economic engine. It is a role defined by a synthesis of artistic creativity, technical proficiency, and cultural awareness. As technology continues to advance and societal values shift, Graphic Designers in this locale must remain agile learners.</w:t>
      </w:r>
    </w:p>
    <w:p>
      <w:pPr>
        <w:pStyle w:val="BodyText"/>
      </w:pPr>
      <w:r>
        <w:t xml:space="preserve">The future of graphic design in United States San Francisco will likely see an even greater emphasis on interdisciplinary skills. Designers who can navigate the intersection of brand strategy, digital technology, and social responsibility will thrive. Ultimately, understanding the specific context of United States San Francisco provides critical insights for anyone looking to master or engage with the practice of Graphic Design in a leading global innovation hub.</w:t>
      </w:r>
    </w:p>
    <w:p>
      <w:pPr>
        <w:pStyle w:val="BodyText"/>
      </w:pPr>
      <w:r>
        <w:rPr>
          <w:iCs/>
          <w:i/>
        </w:rPr>
        <w:t xml:space="preserve">Note: This document is a simulated research paper generated for educational and illustrative purposes based on general industry trends and contextual analysis of the specified location.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the United States San Francisco Context</dc:title>
  <dc:creator/>
  <dc:language>en</dc:language>
  <cp:keywords/>
  <dcterms:created xsi:type="dcterms:W3CDTF">2026-07-30T14:57:01Z</dcterms:created>
  <dcterms:modified xsi:type="dcterms:W3CDTF">2026-07-30T14:57:01Z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