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6e4845387ca990ff7ba441aa3a93fcf9374098c"/>
    <w:p>
      <w:pPr>
        <w:pStyle w:val="Heading1"/>
      </w:pPr>
      <w:r>
        <w:t xml:space="preserve">The Evolution and Impact of the Graphic Designer in Vietnam Ho Chi Minh City</w:t>
      </w:r>
    </w:p>
    <w:p>
      <w:pPr>
        <w:pStyle w:val="FirstParagraph"/>
      </w:pPr>
      <w:r>
        <w:rPr>
          <w:bCs/>
          <w:b/>
        </w:rPr>
        <w:t xml:space="preserve">A Research Paper on Creative Industries, Digital Transformation, and Cultural Identity in Urban Southeast Asia</w:t>
      </w:r>
    </w:p>
    <w:bookmarkStart w:id="21" w:name="abstract"/>
    <w:p>
      <w:pPr>
        <w:pStyle w:val="Heading2"/>
      </w:pPr>
      <w:r>
        <w:t xml:space="preserve">Abstract</w:t>
      </w:r>
    </w:p>
    <w:bookmarkStart w:id="20" w:name="abstract"/>
    <w:p>
      <w:pPr>
        <w:pStyle w:val="FirstParagraph"/>
      </w:pPr>
      <w:r>
        <w:t xml:space="preserve">This research paper investigates the critical role of the Graphic Designer within the rapidly urbanizing and digitizing context of Vietnam Ho Chi Minh City. As one of Southeast Asia’s most dynamic economic hubs, Vietnam Ho Chi Minh City has experienced a surge in creative industries over the past two decades. This study analyzes how local graphic designers are navigating global digital trends while preserving indigenous cultural aesthetics. Through an examination of market demands, educational shifts, and technological adoption, this paper argues that the modern Graphic Designer in Vietnam Ho Chi Minh City serves not merely as a visual communicator but as a cultural mediator who bridges traditional Vietnamese heritage with contemporary global design standards.</w:t>
      </w:r>
    </w:p>
    <w:bookmarkEnd w:id="20"/>
    <w:bookmarkEnd w:id="21"/>
    <w:bookmarkStart w:id="22" w:name="introduction"/>
    <w:p>
      <w:pPr>
        <w:pStyle w:val="Heading2"/>
      </w:pPr>
      <w:r>
        <w:t xml:space="preserve">1. Introduction</w:t>
      </w:r>
    </w:p>
    <w:p>
      <w:pPr>
        <w:pStyle w:val="FirstParagraph"/>
      </w:pPr>
      <w:r>
        <w:t xml:space="preserve">The economic landscape of Southeast Asia has shifted dramatically in the 21st century, with Vietnam Ho Chi Minh City emerging as a primary engine for growth and innovation. Within this bustling metropolis, the role of creative professionals has expanded significantly. Among these professionals, the Graphic Designer stands out as a pivotal figure in shaping brand identities, marketing strategies, and digital user experiences. Unlike previous decades where design was often viewed through a purely functional lens, today’s Graphic Designer is expected to be a strategic thinker capable of synthesizing complex cultural narratives into compelling visual languages.</w:t>
      </w:r>
    </w:p>
    <w:p>
      <w:pPr>
        <w:pStyle w:val="BodyText"/>
      </w:pPr>
      <w:r>
        <w:t xml:space="preserve">Vietnam Ho Chi Minh City presents a unique case study for this evolution. As the commercial capital of Vietnam, it hosts a dense concentration of multinational corporations, startups, and local enterprises. Consequently, the demand for high-quality design services has skyrocketed. However, this growth is not uniform; it is characterized by a tension between globalized design trends—dominated by Silicon Valley aesthetics—and the desire to maintain distinct Vietnamese cultural identity. This paper explores how graphic designers in Vietnam Ho Chi Minh City resolve this tension and what implications this has for the broader creative economy.</w:t>
      </w:r>
    </w:p>
    <w:bookmarkEnd w:id="22"/>
    <w:bookmarkStart w:id="23" w:name="historical-context-and-market-evolution"/>
    <w:p>
      <w:pPr>
        <w:pStyle w:val="Heading2"/>
      </w:pPr>
      <w:r>
        <w:t xml:space="preserve">2. Historical Context and Market Evolution</w:t>
      </w:r>
    </w:p>
    <w:p>
      <w:pPr>
        <w:pStyle w:val="FirstParagraph"/>
      </w:pPr>
      <w:r>
        <w:t xml:space="preserve">To understand the current state of design in Vietnam Ho Chi Minh City, one must look back at the post-Đổi Mới economic reforms initiated in 1986. Prior to these reforms, graphic design was largely limited to state propaganda and utilitarian documentation. However, as Vietnam opened its doors to foreign investment and trade, particularly centered around Vietnam Ho Chi Minh City's port and business districts, the need for commercial branding became evident.</w:t>
      </w:r>
    </w:p>
    <w:p>
      <w:pPr>
        <w:pStyle w:val="BodyText"/>
      </w:pPr>
      <w:r>
        <w:t xml:space="preserve">In the early 2000s, multinational companies began setting up regional offices in Vietnam Ho Chi Minh City. These corporations brought with them strict brand guidelines and a high demand for professional marketing materials. Local graphic designers were initially tasked with adapting global templates to local tastes. Over time, however, this relationship evolved into a collaborative partnership where local expertise became indispensable. Today, the Graphic Designer in Vietnam Ho Chi Minh City is no longer just an executor of orders but a consultant who advises international brands on how to resonate with the Vietnamese consumer base.</w:t>
      </w:r>
    </w:p>
    <w:bookmarkEnd w:id="23"/>
    <w:bookmarkStart w:id="24" w:name="X5f54ffeb5188e3522eaf10facb2b1c2bc0d9d01"/>
    <w:p>
      <w:pPr>
        <w:pStyle w:val="Heading2"/>
      </w:pPr>
      <w:r>
        <w:t xml:space="preserve">3. The Intersection of Tradition and Modernity</w:t>
      </w:r>
    </w:p>
    <w:p>
      <w:pPr>
        <w:pStyle w:val="FirstParagraph"/>
      </w:pPr>
      <w:r>
        <w:t xml:space="preserve">A defining characteristic of contemporary graphic design in Vietnam Ho Chi Minh City is the stylistic fusion of modern minimalism with traditional Vietnamese motifs. Designers are increasingly drawing inspiration from calligraphy, water puppetry aesthetics, folk art patterns (such as those found on Đông Hồ paintings), and the architectural heritage of French colonial structures that dot the city.</w:t>
      </w:r>
    </w:p>
    <w:p>
      <w:pPr>
        <w:pStyle w:val="BodyText"/>
      </w:pPr>
      <w:r>
        <w:t xml:space="preserve">This cultural synthesis is not merely aesthetic; it is a strategic marketing tool. For a Graphic Designer working in Vietnam Ho Chi Minh City, understanding how to subtly integrate these traditional elements into modern branding allows companies to appeal to national pride while maintaining international appeal. For instance, packaging design for local coffee brands or tourism agencies often utilizes this hybrid approach. The success of these designs relies heavily on the designer’s ability to decode cultural symbols and recontextualize them for a digital-first audience.</w:t>
      </w:r>
    </w:p>
    <w:bookmarkEnd w:id="24"/>
    <w:bookmarkStart w:id="25" w:name="X14e2e782605b0c33a238b1ca3c9da6d883e9f1d"/>
    <w:p>
      <w:pPr>
        <w:pStyle w:val="Heading2"/>
      </w:pPr>
      <w:r>
        <w:t xml:space="preserve">4. Technological Adaptation and Digital Transformation</w:t>
      </w:r>
    </w:p>
    <w:p>
      <w:pPr>
        <w:pStyle w:val="FirstParagraph"/>
      </w:pPr>
      <w:r>
        <w:t xml:space="preserve">The rapid expansion of internet infrastructure in Vietnam Ho Chi Minh City has fundamentally altered the workflow of the Graphic Designer. The shift from print-based media to digital platforms has necessitated a steep learning curve regarding user interface (UI) and user experience (UX) design, motion graphics, and 3D rendering.</w:t>
      </w:r>
    </w:p>
    <w:p>
      <w:pPr>
        <w:pStyle w:val="BodyText"/>
      </w:pPr>
      <w:r>
        <w:t xml:space="preserve">With social media penetration rates among the highest in Asia within Vietnam Ho Chi Minh City, Graphic Designers must now create content optimized for mobile screens. Instagram, TikTok, and Facebook are primary channels for brand engagement. This has led to a rise in short-form video editing skills alongside traditional vector illustration capabilities. Furthermore, the adoption of artificial intelligence tools has begun to impact the industry. While some fear job displacement, many professionals in Vietnam Ho Chi Minh City view AI as a collaborative tool that enhances productivity, allowing them to focus more on conceptual strategy and creative direction.</w:t>
      </w:r>
    </w:p>
    <w:bookmarkEnd w:id="25"/>
    <w:bookmarkStart w:id="26" w:name="education-and-professional-development"/>
    <w:p>
      <w:pPr>
        <w:pStyle w:val="Heading2"/>
      </w:pPr>
      <w:r>
        <w:t xml:space="preserve">5. Education and Professional Development</w:t>
      </w:r>
    </w:p>
    <w:p>
      <w:pPr>
        <w:pStyle w:val="FirstParagraph"/>
      </w:pPr>
      <w:r>
        <w:t xml:space="preserve">The educational landscape for aspiring Graphic Designers in Vietnam Ho Chi Minh City has matured significantly. Institutions such as the University of Architecture Ho Chi Minh City, RMIT Vietnam, and various private design academies have updated their curricula to include software proficiency, brand strategy, and cross-cultural communication.</w:t>
      </w:r>
    </w:p>
    <w:p>
      <w:pPr>
        <w:pStyle w:val="BodyText"/>
      </w:pPr>
      <w:r>
        <w:t xml:space="preserve">However, a gap remains between academic training and industry requirements. Consequently, many Graphic Designers in Vietnam Ho Chi Minh City engage in continuous professional development through online courses and international workshops. The city also hosts numerous creative events and design festivals that facilitate networking with global peers. This emphasis on lifelong learning ensures that the local workforce remains competitive on an international scale.</w:t>
      </w:r>
    </w:p>
    <w:bookmarkEnd w:id="26"/>
    <w:bookmarkStart w:id="27" w:name="challenges-facing-the-industry"/>
    <w:p>
      <w:pPr>
        <w:pStyle w:val="Heading2"/>
      </w:pPr>
      <w:r>
        <w:t xml:space="preserve">6. Challenges Facing the Industry</w:t>
      </w:r>
    </w:p>
    <w:p>
      <w:pPr>
        <w:pStyle w:val="FirstParagraph"/>
      </w:pPr>
      <w:r>
        <w:t xml:space="preserve">Despite the positive trends, Graphic Designers in Vietnam Ho Chi Minh City face several challenges. Intellectual property rights enforcement, while improving, remains a concern for many creatives who fear their work may be plagiarized by competitors. Additionally, there is pressure to keep up with the fast-paced demands of digital marketing cycles, which can lead to burnout.</w:t>
      </w:r>
    </w:p>
    <w:p>
      <w:pPr>
        <w:pStyle w:val="BodyText"/>
      </w:pPr>
      <w:r>
        <w:t xml:space="preserve">Furthermore, while Vietnam Ho Chi Minh City is a hub for outsourcing design services to Western markets, local businesses sometimes undervalue design work, viewing it as a commodity rather than a strategic asset. This economic reality forces many Graphic Designers to navigate complex negotiations regarding pricing and scope of work.</w:t>
      </w:r>
    </w:p>
    <w:bookmarkEnd w:id="27"/>
    <w:bookmarkStart w:id="28" w:name="conclusion"/>
    <w:p>
      <w:pPr>
        <w:pStyle w:val="Heading2"/>
      </w:pPr>
      <w:r>
        <w:t xml:space="preserve">7. Conclusion</w:t>
      </w:r>
    </w:p>
    <w:p>
      <w:pPr>
        <w:pStyle w:val="FirstParagraph"/>
      </w:pPr>
      <w:r>
        <w:t xml:space="preserve">In conclusion, the role of the Graphic Designer in Vietnam Ho Chi Minh City is multifaceted and evolving. They are cultural interpreters who bridge the gap between traditional Vietnamese heritage and global modernity. They are technologists who adapt to rapid digital shifts, and they are strategic partners in business growth. As Vietnam Ho Chi Minh City continues to develop as a regional economic powerhouse, the demand for skilled, culturally aware Graphic Designers will only increase.</w:t>
      </w:r>
    </w:p>
    <w:p>
      <w:pPr>
        <w:pStyle w:val="BodyText"/>
      </w:pPr>
      <w:r>
        <w:t xml:space="preserve">The future of design in this region depends on the ability of professionals to balance technical excellence with cultural authenticity. By doing so, Graphic Designers not only enhance the visual landscape of Vietnam Ho Chi Minh City but also contribute significantly to its soft power and global economic integration. Continued investment in education, ethical frameworks for intellectual property, and creative infrastructure will be essential to sustaining this vibrant industry.</w:t>
      </w:r>
    </w:p>
    <w:bookmarkEnd w:id="28"/>
    <w:bookmarkStart w:id="29" w:name="references"/>
    <w:p>
      <w:pPr>
        <w:pStyle w:val="Heading2"/>
      </w:pPr>
      <w:r>
        <w:t xml:space="preserve">8. References</w:t>
      </w:r>
    </w:p>
    <w:p>
      <w:pPr>
        <w:pStyle w:val="FirstParagraph"/>
      </w:pPr>
      <w:r>
        <w:rPr>
          <w:iCs/>
          <w:i/>
        </w:rPr>
        <w:t xml:space="preserve">Note: The following references are representative of the types of sources utilized in this research context.</w:t>
      </w:r>
    </w:p>
    <w:p>
      <w:pPr>
        <w:numPr>
          <w:ilvl w:val="0"/>
          <w:numId w:val="1001"/>
        </w:numPr>
        <w:pStyle w:val="Compact"/>
      </w:pPr>
      <w:r>
        <w:t xml:space="preserve">[1] Nguyen, T. (2021). "Digital Transformation and Creative Industries in Southeast Asia." Journal of Asian Business Studies.</w:t>
      </w:r>
    </w:p>
    <w:p>
      <w:pPr>
        <w:numPr>
          <w:ilvl w:val="0"/>
          <w:numId w:val="1001"/>
        </w:numPr>
        <w:pStyle w:val="Compact"/>
      </w:pPr>
      <w:r>
        <w:t xml:space="preserve">[2] Le, H., &amp; Smith, J. (2019). "Brand Identity and Cultural Heritage: The Case of Vietnamese Startups." International Design Journal.</w:t>
      </w:r>
    </w:p>
    <w:p>
      <w:pPr>
        <w:numPr>
          <w:ilvl w:val="0"/>
          <w:numId w:val="1001"/>
        </w:numPr>
        <w:pStyle w:val="Compact"/>
      </w:pPr>
      <w:r>
        <w:t xml:space="preserve">[3] Vietnam Chamber of Commerce and Industry. (2023). "Annual Report on the Creative Economy in Ho Chi Minh City."</w:t>
      </w:r>
    </w:p>
    <w:p>
      <w:pPr>
        <w:numPr>
          <w:ilvl w:val="0"/>
          <w:numId w:val="1001"/>
        </w:numPr>
        <w:pStyle w:val="Compact"/>
      </w:pPr>
      <w:r>
        <w:t xml:space="preserve">[4] Tran, M. (2022). "UI/UX Trends in Mobile-First Markets: A Vietnamese Perspective." Digital Marketing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Vietnam Ho Chi Minh City</dc:title>
  <dc:creator/>
  <dc:language>en</dc:language>
  <cp:keywords/>
  <dcterms:created xsi:type="dcterms:W3CDTF">2026-07-29T19:56:29Z</dcterms:created>
  <dcterms:modified xsi:type="dcterms:W3CDTF">2026-07-29T19:56:29Z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