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30" w:name="X83d577618a8cc81754e3e3a84e9e529b78b1d16"/>
    <w:p>
      <w:pPr>
        <w:pStyle w:val="Heading1"/>
      </w:pPr>
      <w:r>
        <w:t xml:space="preserve">The Evolution and Economic Impact of the Hairdresser Profession in Australia, Sydney</w:t>
      </w:r>
    </w:p>
    <w:p>
      <w:pPr>
        <w:pStyle w:val="FirstParagraph"/>
      </w:pPr>
      <w:r>
        <w:rPr>
          <w:iCs/>
          <w:i/>
          <w:u w:val="single"/>
          <w:bCs/>
          <w:b/>
        </w:rPr>
        <w:t xml:space="preserve">Abstract</w:t>
      </w:r>
      <w:r>
        <w:br/>
      </w:r>
      <w:r>
        <w:t xml:space="preserve">This research paper examines the multifaceted role of the hairdresser within the specific socio-economic and cultural context of Australia, with a focused analysis on Sydney. As a global city known for its vibrant lifestyle and diverse population, Sydney presents a unique landscape for beauty professionals. This document explores the historical development, regulatory frameworks, economic contributions, and modern challenges facing hairdressers in this region. It highlights how the profession has evolved from traditional barbering to high-end aesthetic consulting, reflecting broader trends in service industry economics and cultural diversity.</w:t>
      </w:r>
    </w:p>
    <w:bookmarkStart w:id="20" w:name="introduction"/>
    <w:p>
      <w:pPr>
        <w:pStyle w:val="Heading2"/>
      </w:pPr>
      <w:r>
        <w:t xml:space="preserve">1. Introduction</w:t>
      </w:r>
    </w:p>
    <w:p>
      <w:pPr>
        <w:pStyle w:val="FirstParagraph"/>
      </w:pPr>
      <w:r>
        <w:t xml:space="preserve">The profession of a hairdresser is often underestimated as merely a cosmetic service; however, it serves as a critical component of the social infrastructure and the tourism economy in major metropolitan centers. In Australia, particularly in Sydney, the hairdresser plays an indispensable role in personal grooming standards, self-expression, and community interaction. This paper aims to analyze the current state of the hairdressing industry in Sydney by investigating three primary pillars: regulatory compliance through SafeWork NSW, economic statistics regarding small business viability in New South Wales (NSW), and cultural shifts driven by multicultural demographics.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hairdressing in Australia is deeply rooted in British colonial traditions, where barbering was initially a separate trade from the more artistic "hairdresser" role. Today, these roles have largely merged. In Australia Sydney operates under strict regulatory frameworks designed to ensure public health and safety. The primary governing body for workplace health and safety is SafeWork NSW.</w:t>
      </w:r>
    </w:p>
    <w:p>
      <w:pPr>
        <w:pStyle w:val="BodyText"/>
      </w:pPr>
      <w:r>
        <w:t xml:space="preserve">For any hairdresser working in this jurisdiction, compliance with the Work Health and Safety Act 2011 (NSW) is mandatory. This includes rigorous protocols for hygiene, chemical handling of bleaches and dyes, and proper ventilation systems to mitigate respiratory risks. Furthermore local councils require specific licenses for waste disposal of hair and chemicals. Understanding these legal obligations is fundamental to operating a legitimate business in Australia Sydney.</w:t>
      </w:r>
    </w:p>
    <w:bookmarkEnd w:id="21"/>
    <w:bookmarkStart w:id="24" w:name="Xe96e758b40033cc62dd533d969dc055c0f98b70"/>
    <w:p>
      <w:pPr>
        <w:pStyle w:val="Heading2"/>
      </w:pPr>
      <w:r>
        <w:t xml:space="preserve">3. Economic Analysis: The Small Business Landscape</w:t>
      </w:r>
    </w:p>
    <w:p>
      <w:pPr>
        <w:pStyle w:val="FirstParagraph"/>
      </w:pPr>
      <w:r>
        <w:t xml:space="preserve">The hairdressing industry in Sydney is characterized by a high prevalence of small-to-medium enterprises (SMEs). According to recent data from the Australian Bureau of Statistics (ABS) and local economic reports, beauty services are a resilient sector in the post-pandemic recovery phase. However, they face unique challenges related to labor costs and supply chain inflation.</w:t>
      </w:r>
    </w:p>
    <w:bookmarkStart w:id="22" w:name="labor-market-dynamics"/>
    <w:p>
      <w:pPr>
        <w:pStyle w:val="Heading3"/>
      </w:pPr>
      <w:r>
        <w:t xml:space="preserve">3.1 Labor Market Dynamics</w:t>
      </w:r>
    </w:p>
    <w:p>
      <w:pPr>
        <w:pStyle w:val="FirstParagraph"/>
      </w:pPr>
      <w:r>
        <w:t xml:space="preserve">Sydney boasts one of the highest minimum wages globally due to Australia's Fair Work Commission regulations. This impacts how hairdressers are compensated—either through hourly wages, commission structures (typically 40-60% of service revenue), or a hybrid model. For independent contractors, the economic pressure is significant given the high cost of rent in prime Sydney locations such as Surry Hills, Bondi Beach, and Parramatta.</w:t>
      </w:r>
    </w:p>
    <w:bookmarkEnd w:id="22"/>
    <w:bookmarkStart w:id="23" w:name="tourism-contribution"/>
    <w:p>
      <w:pPr>
        <w:pStyle w:val="Heading3"/>
      </w:pPr>
      <w:r>
        <w:t xml:space="preserve">3.2 Tourism Contribution</w:t>
      </w:r>
    </w:p>
    <w:p>
      <w:pPr>
        <w:pStyle w:val="FirstParagraph"/>
      </w:pPr>
      <w:r>
        <w:t xml:space="preserve">Sydney is a premier global tourist destination. A substantial portion of revenue for luxury salons in the CBD (Central Business District) comes from international visitors. The "Sydney Style" has gained international recognition, influencing trends across Asia and Europe. Consequently, hairdressers in this region often act as informal cultural ambassadors, adapting their services to meet diverse global aesthetic preferences.</w:t>
      </w:r>
    </w:p>
    <w:bookmarkEnd w:id="23"/>
    <w:bookmarkEnd w:id="24"/>
    <w:bookmarkStart w:id="25" w:name="X3b559957c42b1d2e5fbd7aab2a1ef801d00168d"/>
    <w:p>
      <w:pPr>
        <w:pStyle w:val="Heading2"/>
      </w:pPr>
      <w:r>
        <w:t xml:space="preserve">4. Cultural Diversity and Skill Requirements</w:t>
      </w:r>
    </w:p>
    <w:p>
      <w:pPr>
        <w:pStyle w:val="FirstParagraph"/>
      </w:pPr>
      <w:r>
        <w:t xml:space="preserve">Australia Sydney is renowned for its multicultural fabric. With significant populations of Asian, Middle Eastern, African, and European heritage residents there is an increased demand for specialized hair care skills that cater to diverse hair textures and cultural styles.</w:t>
      </w:r>
    </w:p>
    <w:p>
      <w:pPr>
        <w:numPr>
          <w:ilvl w:val="0"/>
          <w:numId w:val="1001"/>
        </w:numPr>
        <w:pStyle w:val="Compact"/>
      </w:pPr>
      <w:r>
        <w:rPr>
          <w:bCs/>
          <w:b/>
        </w:rPr>
        <w:t xml:space="preserve">Textural Versatility:</w:t>
      </w:r>
      <w:r>
        <w:t xml:space="preserve"> </w:t>
      </w:r>
      <w:r>
        <w:t xml:space="preserve">Modern hairdressers in Sydney must possess the technical ability to manage curly, coily, straightened, and chemically treated hair types. Failure to accommodate these needs can result in lost clientele.</w:t>
      </w:r>
    </w:p>
    <w:p>
      <w:pPr>
        <w:numPr>
          <w:ilvl w:val="0"/>
          <w:numId w:val="1001"/>
        </w:numPr>
        <w:pStyle w:val="Compact"/>
      </w:pPr>
      <w:r>
        <w:rPr>
          <w:bCs/>
          <w:b/>
        </w:rPr>
        <w:t xml:space="preserve">Cultural Competence:</w:t>
      </w:r>
      <w:r>
        <w:t xml:space="preserve"> </w:t>
      </w:r>
      <w:r>
        <w:t xml:space="preserve">Beyond technical skills, cultural awareness is essential. For instance understanding religious considerations regarding hair cutting or styling for specific cultural ceremonies enhances client loyalty.</w:t>
      </w:r>
    </w:p>
    <w:p>
      <w:pPr>
        <w:numPr>
          <w:ilvl w:val="0"/>
          <w:numId w:val="1001"/>
        </w:numPr>
        <w:pStyle w:val="Compact"/>
      </w:pPr>
      <w:r>
        <w:rPr>
          <w:bCs/>
          <w:b/>
        </w:rPr>
        <w:t xml:space="preserve">Linguistic Diversity:</w:t>
      </w:r>
      <w:r>
        <w:t xml:space="preserve"> </w:t>
      </w:r>
      <w:r>
        <w:t xml:space="preserve">Many successful salons in diverse suburbs like Fairfield or Bankstown employ staff who speak multiple languages, facilitating better communication with non-English speaking clients.</w:t>
      </w:r>
    </w:p>
    <w:bookmarkEnd w:id="25"/>
    <w:bookmarkStart w:id="26" w:name="challenges-facing-the-modern-hairdresser"/>
    <w:p>
      <w:pPr>
        <w:pStyle w:val="Heading2"/>
      </w:pPr>
      <w:r>
        <w:t xml:space="preserve">5. Challenges Facing the Modern Hairdresser</w:t>
      </w:r>
    </w:p>
    <w:p>
      <w:pPr>
        <w:pStyle w:val="FirstParagraph"/>
      </w:pPr>
      <w:r>
        <w:t xml:space="preserve">Despite its stability, the profession faces several contemporary challenges in Australia Sydney:</w:t>
      </w:r>
    </w:p>
    <w:p>
      <w:pPr>
        <w:numPr>
          <w:ilvl w:val="0"/>
          <w:numId w:val="1002"/>
        </w:numPr>
        <w:pStyle w:val="Compact"/>
      </w:pPr>
      <w:r>
        <w:rPr>
          <w:bCs/>
          <w:b/>
        </w:rPr>
        <w:t xml:space="preserve">Rising Operational Costs:</w:t>
      </w:r>
      <w:r>
        <w:t xml:space="preserve">Inflation affecting water, electricity, and product imports has squeezed profit margins. Many salons are forced to raise prices or reduce staff hours.</w:t>
      </w:r>
    </w:p>
    <w:p>
      <w:pPr>
        <w:numPr>
          <w:ilvl w:val="0"/>
          <w:numId w:val="1002"/>
        </w:numPr>
        <w:pStyle w:val="Compact"/>
      </w:pPr>
      <w:r>
        <w:rPr>
          <w:bCs/>
          <w:b/>
        </w:rPr>
        <w:t xml:space="preserve">Sustainability Demands:</w:t>
      </w:r>
      <w:r>
        <w:t xml:space="preserve"> </w:t>
      </w:r>
      <w:r>
        <w:t xml:space="preserve">There is growing consumer pressure in Sydney for eco-friendly practices. Hairdressers are increasingly expected to use ammonia-free products, recycle hair waste (which can be used for oil spill cleanup), and minimize plastic packaging.</w:t>
      </w:r>
    </w:p>
    <w:p>
      <w:pPr>
        <w:numPr>
          <w:ilvl w:val="0"/>
          <w:numId w:val="1002"/>
        </w:numPr>
        <w:pStyle w:val="Compact"/>
      </w:pPr>
      <w:r>
        <w:rPr>
          <w:bCs/>
          <w:b/>
        </w:rPr>
        <w:t xml:space="preserve">Digital Transformation:</w:t>
      </w:r>
      <w:r>
        <w:t xml:space="preserve">The rise of app-based booking platforms has changed customer behavior. Hairdressers must now manage their online reputation actively, as negative reviews on platforms like Google or BookMeBeauty can significantly impact business viability.</w:t>
      </w:r>
    </w:p>
    <w:bookmarkEnd w:id="26"/>
    <w:bookmarkStart w:id="27" w:name="education-and-vocational-training"/>
    <w:p>
      <w:pPr>
        <w:pStyle w:val="Heading2"/>
      </w:pPr>
      <w:r>
        <w:t xml:space="preserve">6. Education and Vocational Training</w:t>
      </w:r>
    </w:p>
    <w:p>
      <w:pPr>
        <w:pStyle w:val="FirstParagraph"/>
      </w:pPr>
      <w:r>
        <w:t xml:space="preserve">To become a qualified hairdresser in Australia Sydney one typically completes Certificate III in Hairdressing offered by Registered Training Organisations (RTOs). However, the industry values continuous professional development. Many senior stylists pursue advanced certifications in color theory, extension application, and bridal styling. The competition is fierce; therefore, ongoing education is not just optional but a economic necessity for survival.</w:t>
      </w:r>
    </w:p>
    <w:bookmarkEnd w:id="27"/>
    <w:bookmarkStart w:id="28" w:name="conclusion"/>
    <w:p>
      <w:pPr>
        <w:pStyle w:val="Heading2"/>
      </w:pPr>
      <w:r>
        <w:t xml:space="preserve">7. Conclusion</w:t>
      </w:r>
    </w:p>
    <w:p>
      <w:pPr>
        <w:pStyle w:val="FirstParagraph"/>
      </w:pPr>
      <w:r>
        <w:t xml:space="preserve">In conclusion the role of the hairdresser in Australia Sydney extends far beyond simple grooming. It is a complex profession that intersects with health and safety regulations, small business economics, and cultural diversity. As Sydney continues to grow as a global hub for tourism and culture the demand for skilled, versatile, and compliant hairdressing professionals will likely increase.</w:t>
      </w:r>
    </w:p>
    <w:p>
      <w:pPr>
        <w:pStyle w:val="BodyText"/>
      </w:pPr>
      <w:r>
        <w:t xml:space="preserve">For aspiring entrants into this field in Australia Sydney success requires not only artistic talent but also business acumen, regulatory knowledge, and cultural sensitivity. The industry remains robust despite economic fluctuations due to the essential nature of personal care services. Future research should focus on the long-term impact of automation and AI in booking systems versus the human touch that defines high-end salon experiences.</w:t>
      </w:r>
    </w:p>
    <w:bookmarkEnd w:id="28"/>
    <w:bookmarkStart w:id="29" w:name="references-indicative"/>
    <w:p>
      <w:pPr>
        <w:pStyle w:val="Heading2"/>
      </w:pPr>
      <w:r>
        <w:t xml:space="preserve">8. References (Indicative)</w:t>
      </w:r>
    </w:p>
    <w:p>
      <w:pPr>
        <w:numPr>
          <w:ilvl w:val="0"/>
          <w:numId w:val="1003"/>
        </w:numPr>
        <w:pStyle w:val="Compact"/>
      </w:pPr>
      <w:r>
        <w:t xml:space="preserve">Australian Bureau of Statistics (ABS). "Employment in Beauty Services, 2023." Canberra: ABS.</w:t>
      </w:r>
    </w:p>
    <w:p>
      <w:pPr>
        <w:numPr>
          <w:ilvl w:val="0"/>
          <w:numId w:val="1003"/>
        </w:numPr>
        <w:pStyle w:val="Compact"/>
      </w:pPr>
      <w:r>
        <w:t xml:space="preserve">SafeWork NSW. "Work Health and Safety Act 2011 – Code of Practice: Hairdressing and Barbering." Sydney Government Publishing.</w:t>
      </w:r>
    </w:p>
    <w:p>
      <w:pPr>
        <w:numPr>
          <w:ilvl w:val="0"/>
          <w:numId w:val="1003"/>
        </w:numPr>
        <w:pStyle w:val="Compact"/>
      </w:pPr>
      <w:r>
        <w:t xml:space="preserve">Fair Work Ombudsman. "Pay Rates for Hairdressers in Australia." Federal Government Resources.</w:t>
      </w:r>
    </w:p>
    <w:p>
      <w:pPr>
        <w:numPr>
          <w:ilvl w:val="0"/>
          <w:numId w:val="1003"/>
        </w:numPr>
        <w:pStyle w:val="Compact"/>
      </w:pPr>
      <w:r>
        <w:t xml:space="preserve">Sydney Business Chamber. "Economic Impact of the Creative Industries in Greater Sydney." 2022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Australia, Sydney</dc:title>
  <dc:creator/>
  <dc:language>en</dc:language>
  <cp:keywords/>
  <dcterms:created xsi:type="dcterms:W3CDTF">2026-07-29T19:20:26Z</dcterms:created>
  <dcterms:modified xsi:type="dcterms:W3CDTF">2026-07-29T19:20:26Z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