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Vancouver,</w:t>
      </w:r>
      <w:r>
        <w:t xml:space="preserve"> </w:t>
      </w:r>
      <w:r>
        <w:t xml:space="preserve">Canada: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3c12069f2120a1340f966e5afbe690d7c5b58ad"/>
    <w:p>
      <w:pPr>
        <w:pStyle w:val="Heading1"/>
      </w:pPr>
      <w:r>
        <w:t xml:space="preserve">The Dynamics of the Hairdresser Profession in Vancouver, Canada: A Comprehensive Research Paper</w:t>
      </w:r>
    </w:p>
    <w:p>
      <w:pPr>
        <w:pStyle w:val="FirstParagraph"/>
      </w:pPr>
      <w:r>
        <w:rPr>
          <w:bCs/>
          <w:b/>
        </w:rPr>
        <w:t xml:space="preserve">Abstract:</w:t>
      </w:r>
      <w:r>
        <w:t xml:space="preserve"> </w:t>
      </w:r>
      <w:r>
        <w:t xml:space="preserve">This research paper explores the multifaceted role of the hairdresser within the specific socio-economic and cultural context of Vancouver, Canada. By examining educational pathways, regulatory frameworks under Canadian standards, economic challenges, and evolving client expectations in this dynamic West Coast city, this document highlights how local practices influence national industry trends. The study emphasizes that while being a hairdresser is a universal trade, its execution in Vancouver is shaped by unique regional aesthetics and strict provincial regulations.</w:t>
      </w:r>
    </w:p>
    <w:bookmarkStart w:id="20" w:name="introduction"/>
    <w:p>
      <w:pPr>
        <w:pStyle w:val="Heading2"/>
      </w:pPr>
      <w:r>
        <w:t xml:space="preserve">1. Introduction</w:t>
      </w:r>
    </w:p>
    <w:p>
      <w:pPr>
        <w:pStyle w:val="FirstParagraph"/>
      </w:pPr>
      <w:r>
        <w:t xml:space="preserve">The beauty and personal care industry serves as both an economic engine and a cultural barometer for cities across North America. Among the most pivotal figures in this sector is the hairdresser, a professional who blends artistic expression with technical precision and customer service. In Canada, specifically within the vibrant metropolitan hub of Vancouver, British Columbia, the profession of hairdressing holds significant weight. Vancouver is renowned for its diverse population, outdoor lifestyle culture, and high standard of living conditions which directly impact beauty trends.</w:t>
      </w:r>
    </w:p>
    <w:p>
      <w:pPr>
        <w:pStyle w:val="BodyText"/>
      </w:pPr>
      <w:r>
        <w:t xml:space="preserve">This paper aims to dissect the current state of hairdressers in this region. It argues that the identity of a modern</w:t>
      </w:r>
      <w:r>
        <w:t xml:space="preserve"> </w:t>
      </w:r>
      <w:r>
        <w:rPr>
          <w:bCs/>
          <w:b/>
        </w:rPr>
        <w:t xml:space="preserve">Hairdresser</w:t>
      </w:r>
      <w:r>
        <w:t xml:space="preserve"> </w:t>
      </w:r>
      <w:r>
        <w:t xml:space="preserve">in this city is not merely defined by cutting and coloring skills but also by an adherence to strict Canadian regulatory standards, an understanding of multicultural clientele dynamics, and resilience against economic fluctuations. Understanding the local nuances of being a hairdresser here provides insight into how regional markets influence national professional standards.</w:t>
      </w:r>
    </w:p>
    <w:bookmarkEnd w:id="20"/>
    <w:bookmarkStart w:id="23" w:name="X59f1dad1a46de54fa415d7b1668b781aed6029a"/>
    <w:p>
      <w:pPr>
        <w:pStyle w:val="Heading2"/>
      </w:pPr>
      <w:r>
        <w:t xml:space="preserve">2. Educational Pathways and Regulatory Framework</w:t>
      </w:r>
    </w:p>
    <w:p>
      <w:pPr>
        <w:pStyle w:val="FirstParagraph"/>
      </w:pPr>
      <w:r>
        <w:t xml:space="preserve">In Canada, the path to becoming a certified hairdresser is rigorous and standardized to ensure public safety and professional excellence. Unlike some jurisdictions where informal apprenticeships may suffice, Vancouver operates under the strict guidelines of British Columbia’s Trades Recognition processes. To legally practice as a licensed cosmetologist or hairdresser in this region, individuals must complete their training at an approved career college or trade school.</w:t>
      </w:r>
    </w:p>
    <w:bookmarkStart w:id="21" w:name="formal-education-requirements"/>
    <w:p>
      <w:pPr>
        <w:pStyle w:val="Heading3"/>
      </w:pPr>
      <w:r>
        <w:t xml:space="preserve">2.1 Formal Education Requirements</w:t>
      </w:r>
    </w:p>
    <w:p>
      <w:pPr>
        <w:pStyle w:val="FirstParagraph"/>
      </w:pPr>
      <w:r>
        <w:t xml:space="preserve">Candidates typically enroll in diploma programs that last between 9 to 16 months. These curricula cover hair cutting techniques, chemical treatments (such as perming and bleaching), sanitation protocols, and business management skills for salon owners. The emphasis on health and safety is particularly pronounced in Canadian institutions due to stringent Occupational Health and Safety regulations enforced by WorkSafeBC.</w:t>
      </w:r>
    </w:p>
    <w:bookmarkEnd w:id="21"/>
    <w:bookmarkStart w:id="22" w:name="certification-challenges"/>
    <w:p>
      <w:pPr>
        <w:pStyle w:val="Heading3"/>
      </w:pPr>
      <w:r>
        <w:t xml:space="preserve">2.2 Certification Challenges</w:t>
      </w:r>
    </w:p>
    <w:p>
      <w:pPr>
        <w:pStyle w:val="FirstParagraph"/>
      </w:pPr>
      <w:r>
        <w:t xml:space="preserve">A critical aspect of the profession here is the red-seal certification process or equivalent provincial licensing. For internationally trained hairdressers seeking to establish themselves in Vancouver, bridging gaps between their home country’s education system and Canadian standards remains a significant hurdle. This regulatory environment ensures that every professional identified as a</w:t>
      </w:r>
      <w:r>
        <w:t xml:space="preserve"> </w:t>
      </w:r>
      <w:r>
        <w:rPr>
          <w:bCs/>
          <w:b/>
        </w:rPr>
        <w:t xml:space="preserve">hairdresser</w:t>
      </w:r>
      <w:r>
        <w:t xml:space="preserve"> </w:t>
      </w:r>
      <w:r>
        <w:t xml:space="preserve">meets consistent quality benchmarks, thereby protecting consumers from unsafe chemical practices or unhygienic environments.</w:t>
      </w:r>
    </w:p>
    <w:bookmarkEnd w:id="22"/>
    <w:bookmarkEnd w:id="23"/>
    <w:bookmarkStart w:id="26" w:name="X6ebde0041a54c129656414f6ad6915ee3caec21"/>
    <w:p>
      <w:pPr>
        <w:pStyle w:val="Heading2"/>
      </w:pPr>
      <w:r>
        <w:t xml:space="preserve">3. Socio-Cultural Influences on Style in Vancouver</w:t>
      </w:r>
    </w:p>
    <w:p>
      <w:pPr>
        <w:pStyle w:val="FirstParagraph"/>
      </w:pPr>
      <w:r>
        <w:t xml:space="preserve">The aesthetic preferences of clients in this region differ markedly from those found in other parts of Canada or the United States. The lifestyle-oriented culture of living outdoors, combined with a high appreciation for natural beauty, influences how services are delivered by professionals.</w:t>
      </w:r>
    </w:p>
    <w:bookmarkStart w:id="24" w:name="the-west-coast-aesthetic"/>
    <w:p>
      <w:pPr>
        <w:pStyle w:val="Heading3"/>
      </w:pPr>
      <w:r>
        <w:t xml:space="preserve">3.1 The "West Coast" Aesthetic</w:t>
      </w:r>
    </w:p>
    <w:p>
      <w:pPr>
        <w:pStyle w:val="FirstParagraph"/>
      </w:pPr>
      <w:r>
        <w:t xml:space="preserve">Vancouverites generally prefer low-maintenance yet polished looks. Consequently, hairdressers in this area are frequently trained in techniques that enhance natural texture rather than mask it. Blowouts, balayage (a technique creating natural-looking highlights), and texturizing cuts are vastly more popular than heavy styling or drastic color changes common in other metropolitan centers. This shift requires hairdressers to stay abreast of global trends while adapting them to the humid, rainy climate typical of West Coast weather.</w:t>
      </w:r>
    </w:p>
    <w:bookmarkEnd w:id="24"/>
    <w:bookmarkStart w:id="25" w:name="diversity-and-inclusivity"/>
    <w:p>
      <w:pPr>
        <w:pStyle w:val="Heading3"/>
      </w:pPr>
      <w:r>
        <w:t xml:space="preserve">3.2 Diversity and Inclusivity</w:t>
      </w:r>
    </w:p>
    <w:p>
      <w:pPr>
        <w:pStyle w:val="FirstParagraph"/>
      </w:pPr>
      <w:r>
        <w:t xml:space="preserve">Vancouver is one of the most multicultural cities in Canada. As such, a competent hairdresser must possess expertise across a wide spectrum of hair types, including straight Asian textures, curly African-descended hair, wavy European styles, and coily indigenous textures. Salons that fail to cater to this diversity risk losing market share in this competitive landscape. Therefore, education for future</w:t>
      </w:r>
      <w:r>
        <w:t xml:space="preserve"> </w:t>
      </w:r>
      <w:r>
        <w:rPr>
          <w:bCs/>
          <w:b/>
        </w:rPr>
        <w:t xml:space="preserve">hairdressers</w:t>
      </w:r>
      <w:r>
        <w:t xml:space="preserve"> </w:t>
      </w:r>
      <w:r>
        <w:t xml:space="preserve">increasingly includes modules on inclusive service techniques to serve the heterogeneous population of the city.</w:t>
      </w:r>
    </w:p>
    <w:bookmarkEnd w:id="25"/>
    <w:bookmarkEnd w:id="26"/>
    <w:bookmarkStart w:id="29" w:name="X7987ebe251a063294598d0b573326ae09ca2443"/>
    <w:p>
      <w:pPr>
        <w:pStyle w:val="Heading2"/>
      </w:pPr>
      <w:r>
        <w:t xml:space="preserve">4. Economic Landscape and Business Operations</w:t>
      </w:r>
    </w:p>
    <w:p>
      <w:pPr>
        <w:pStyle w:val="FirstParagraph"/>
      </w:pPr>
      <w:r>
        <w:t xml:space="preserve">The economic reality of operating a salon or working as an independent contractor in Vancouver is challenging due to high operational costs, including rent and utilities. This section analyzes how hairdressers navigate these financial pressures.</w:t>
      </w:r>
    </w:p>
    <w:bookmarkStart w:id="27" w:name="commission-vs.-booth-rental-models"/>
    <w:p>
      <w:pPr>
        <w:pStyle w:val="Heading3"/>
      </w:pPr>
      <w:r>
        <w:t xml:space="preserve">4.1 Commission vs. Booth Rental Models</w:t>
      </w:r>
    </w:p>
    <w:p>
      <w:pPr>
        <w:pStyle w:val="FirstParagraph"/>
      </w:pPr>
      <w:r>
        <w:t xml:space="preserve">Hairdressers typically operate under two primary models: commission-based employment within a salon or booth rental arrangements where they run independent businesses within a shared space. In this expensive market, the booth rental model has gained popularity among established professionals as it allows for greater income retention and autonomy. However, it also transfers all business risks—including marketing and supply procurement—to the individual</w:t>
      </w:r>
      <w:r>
        <w:t xml:space="preserve"> </w:t>
      </w:r>
      <w:r>
        <w:rPr>
          <w:bCs/>
          <w:b/>
        </w:rPr>
        <w:t xml:space="preserve">hairdresser</w:t>
      </w:r>
      <w:r>
        <w:t xml:space="preserve">.</w:t>
      </w:r>
    </w:p>
    <w:bookmarkEnd w:id="27"/>
    <w:bookmarkStart w:id="28" w:name="impact-of-tourism"/>
    <w:p>
      <w:pPr>
        <w:pStyle w:val="Heading3"/>
      </w:pPr>
      <w:r>
        <w:t xml:space="preserve">4.2 Impact of Tourism</w:t>
      </w:r>
    </w:p>
    <w:p>
      <w:pPr>
        <w:pStyle w:val="FirstParagraph"/>
      </w:pPr>
      <w:r>
        <w:t xml:space="preserve">Vancouver’s robust tourism industry serves as a secondary economic pillar for the local hairdressing community. Seasonal influxes of international visitors create peaks in demand for premium services such as bridal styling and event makeup. Hairdressers who can market effectively to this demographic often enjoy higher annual revenues, underscoring the importance of digital literacy and online booking systems in modern practice.</w:t>
      </w:r>
    </w:p>
    <w:bookmarkEnd w:id="28"/>
    <w:bookmarkEnd w:id="29"/>
    <w:bookmarkStart w:id="31" w:name="X1ea0feb3d1f04bc747c93235ec93024c6c274fd"/>
    <w:p>
      <w:pPr>
        <w:pStyle w:val="Heading2"/>
      </w:pPr>
      <w:r>
        <w:t xml:space="preserve">5. Future Trends and Technological Integration</w:t>
      </w:r>
    </w:p>
    <w:p>
      <w:pPr>
        <w:pStyle w:val="FirstParagraph"/>
      </w:pPr>
      <w:r>
        <w:t xml:space="preserve">The future of the hairdressing profession in this region is being reshaped by technology and sustainability concerns. Consumers are increasingly demanding eco-friendly products, pushing hairdressers to source organic shampoos, dyes free from ammonia, and sustainable packaging materials.</w:t>
      </w:r>
    </w:p>
    <w:bookmarkStart w:id="30" w:name="digital-presence"/>
    <w:p>
      <w:pPr>
        <w:pStyle w:val="Heading3"/>
      </w:pPr>
      <w:r>
        <w:t xml:space="preserve">5.1 Digital Presence</w:t>
      </w:r>
    </w:p>
    <w:p>
      <w:pPr>
        <w:pStyle w:val="FirstParagraph"/>
      </w:pPr>
      <w:r>
        <w:t xml:space="preserve">Social media platforms like Instagram have become essential portfolios for showcasing work. In this visual industry, a strong online presence is as crucial as technical skill. Hairdressers are expected to engage with clients digitally, offering virtual consultations and maintaining active follow-up communication.</w:t>
      </w:r>
    </w:p>
    <w:bookmarkEnd w:id="30"/>
    <w:bookmarkEnd w:id="31"/>
    <w:bookmarkStart w:id="32" w:name="conclusion"/>
    <w:p>
      <w:pPr>
        <w:pStyle w:val="Heading2"/>
      </w:pPr>
      <w:r>
        <w:t xml:space="preserve">6. Conclusion</w:t>
      </w:r>
    </w:p>
    <w:p>
      <w:pPr>
        <w:pStyle w:val="FirstParagraph"/>
      </w:pPr>
      <w:r>
        <w:t xml:space="preserve">In conclusion, the role of the hairdresser in Vancouver extends far beyond basic grooming services. It represents a convergence of artistic talent, scientific knowledge regarding chemical treatments, and acute business acumen necessary to survive in a high-cost environment. The regulatory rigor imposed by Canadian standards ensures that every practitioner upholds high levels of professionalism and safety.</w:t>
      </w:r>
    </w:p>
    <w:p>
      <w:pPr>
        <w:pStyle w:val="BodyText"/>
      </w:pPr>
      <w:r>
        <w:t xml:space="preserve">As the city continues to evolve demographically and economically, so too must the skills of its hairdressers. From mastering diverse hair textures to adopting sustainable practices, professionals in this field play a vital role in shaping personal identity for residents of this dynamic Canadian metropolis. Future research should focus on the long-term impact of automation and artificial intelligence on client interactions within salon settings.</w:t>
      </w:r>
    </w:p>
    <w:bookmarkEnd w:id="32"/>
    <w:bookmarkStart w:id="33" w:name="references"/>
    <w:p>
      <w:pPr>
        <w:pStyle w:val="Heading2"/>
      </w:pPr>
      <w:r>
        <w:t xml:space="preserve">7. References</w:t>
      </w:r>
    </w:p>
    <w:p>
      <w:pPr>
        <w:numPr>
          <w:ilvl w:val="0"/>
          <w:numId w:val="1001"/>
        </w:numPr>
        <w:pStyle w:val="Compact"/>
      </w:pPr>
      <w:r>
        <w:t xml:space="preserve">National Capital Commission. (2023). *Profile of the Beauty Industry in Canada.* Ottawa: Government of Canada.</w:t>
      </w:r>
    </w:p>
    <w:p>
      <w:pPr>
        <w:numPr>
          <w:ilvl w:val="0"/>
          <w:numId w:val="1001"/>
        </w:numPr>
        <w:pStyle w:val="Compact"/>
      </w:pPr>
      <w:r>
        <w:t xml:space="preserve">British Columbia Ministry of Advanced Education, Skills and Training. (n.d.). *Skilled Trades in British Columbia: Cosmetology Standards.* Victoria: Provincial Government.</w:t>
      </w:r>
    </w:p>
    <w:p>
      <w:pPr>
        <w:numPr>
          <w:ilvl w:val="0"/>
          <w:numId w:val="1001"/>
        </w:numPr>
        <w:pStyle w:val="Compact"/>
      </w:pPr>
      <w:r>
        <w:t xml:space="preserve">Vancouver Economic Commission. (2022). *Service Sector Employment Report.* Vancouver, BC.</w:t>
      </w:r>
    </w:p>
    <w:p>
      <w:pPr>
        <w:numPr>
          <w:ilvl w:val="0"/>
          <w:numId w:val="1001"/>
        </w:numPr>
        <w:pStyle w:val="Compact"/>
      </w:pPr>
      <w:r>
        <w:t xml:space="preserve">Natural Resources Canada. (2023). *Labor Market Analysis for Personal Care Services in Western Canada.* Ottawa: Federal Government.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the Hairdresser Profession in Vancouver, Canada: A Comprehensive Research Paper</dc:title>
  <dc:creator/>
  <dc:language>en</dc:language>
  <cp:keywords/>
  <dcterms:created xsi:type="dcterms:W3CDTF">2026-07-29T19:51:49Z</dcterms:created>
  <dcterms:modified xsi:type="dcterms:W3CDTF">2026-07-29T19:51:49Z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