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Socio-Economic</w:t>
      </w:r>
      <w:r>
        <w:t xml:space="preserve"> </w:t>
      </w:r>
      <w:r>
        <w:t xml:space="preserve">and</w:t>
      </w:r>
      <w:r>
        <w:t xml:space="preserve"> </w:t>
      </w:r>
      <w:r>
        <w:t xml:space="preserve">Cultural</w:t>
      </w:r>
      <w:r>
        <w:t xml:space="preserve"> </w:t>
      </w:r>
      <w:r>
        <w:t xml:space="preserve">Analysis</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Tehran,</w:t>
      </w:r>
      <w:r>
        <w:t xml:space="preserve"> </w:t>
      </w:r>
      <w:r>
        <w:t xml:space="preserve">Iran</w:t>
      </w:r>
    </w:p>
    <w:bookmarkStart w:id="29" w:name="X05a72f16cd1d0b9628e20dafaab009095099240"/>
    <w:p>
      <w:pPr>
        <w:pStyle w:val="Heading1"/>
      </w:pPr>
      <w:r>
        <w:t xml:space="preserve">A Socio-Economic and Cultural Analysis of the Hairdresser Profession in Tehran, Iran</w:t>
      </w:r>
    </w:p>
    <w:bookmarkStart w:id="20" w:name="abstract"/>
    <w:p>
      <w:pPr>
        <w:pStyle w:val="Heading3"/>
      </w:pPr>
      <w:r>
        <w:rPr>
          <w:bCs/>
          <w:b/>
        </w:rPr>
        <w:t xml:space="preserve">Abstract</w:t>
      </w:r>
    </w:p>
    <w:p>
      <w:pPr>
        <w:pStyle w:val="FirstParagraph"/>
      </w:pPr>
      <w:r>
        <w:t xml:space="preserve">This research paper examines the evolving role, socio-economic status, and cultural significance of the hairdresser profession within the specific context of Tehran, Iran. As a megacity with a unique blend of traditional values and modern aspirations, Tehran presents a complex landscape for beauty services. This study explores how hairdressers operate as both artisans and social agents navigating legal constraints, economic fluctuations, and shifting gender norms. By analyzing the dichotomy between male-dominated barbershops (Naraghse-Khane) and female-only salons, this paper highlights the resilience of the industry despite infrastructural challenges such as water scarcity. The findings suggest that while regulations remain strict regarding gender segregation and religious modesty, the demand for professional grooming services in Tehran continues to grow, reflecting a broader desire for self-expression among its residents.</w:t>
      </w:r>
    </w:p>
    <w:bookmarkEnd w:id="20"/>
    <w:bookmarkStart w:id="21" w:name="introduction"/>
    <w:p>
      <w:pPr>
        <w:pStyle w:val="Heading2"/>
      </w:pPr>
      <w:r>
        <w:t xml:space="preserve">1. Introduction</w:t>
      </w:r>
    </w:p>
    <w:p>
      <w:pPr>
        <w:pStyle w:val="FirstParagraph"/>
      </w:pPr>
      <w:r>
        <w:t xml:space="preserve">Tehran, the capital of Iran and one of the most populous cities in the Middle East, serves as a vibrant microcosm of contemporary Iranian society. Within this urban sprawl, the profession of hairdresser holds a distinct place in both commerce and culture. For centuries, grooming has been intertwined with Islamic etiquette and Persian hospitality; however, the modern era has introduced new dynamics to this traditional craft. This paper aims to investigate the operational realities of hairdressers in Tehran, focusing on how they adapt their services to comply with local laws while meeting the aesthetic desires of a diverse clientele. The term "Hairdresser" here encompasses both traditional barbers and modern cosmetologists, reflecting the broad spectrum of grooming services available in the capital.</w:t>
      </w:r>
    </w:p>
    <w:bookmarkEnd w:id="21"/>
    <w:bookmarkStart w:id="22" w:name="cultural-and-religious-context"/>
    <w:p>
      <w:pPr>
        <w:pStyle w:val="Heading2"/>
      </w:pPr>
      <w:r>
        <w:t xml:space="preserve">2. Cultural and Religious Context</w:t>
      </w:r>
    </w:p>
    <w:p>
      <w:pPr>
        <w:pStyle w:val="FirstParagraph"/>
      </w:pPr>
      <w:r>
        <w:t xml:space="preserve">In Tehran, the practice of hairdressing cannot be disentangled from the country’s religious framework. Islamic law dictates modesty (Hijab) and gender segregation in public spaces. Consequently, the industry is strictly divided into two sectors: establishments for men and establishments exclusively for women. Male hairdressers typically operate in environments known as</w:t>
      </w:r>
      <w:r>
        <w:t xml:space="preserve"> </w:t>
      </w:r>
      <w:r>
        <w:rPr>
          <w:iCs/>
          <w:i/>
        </w:rPr>
        <w:t xml:space="preserve">Naraghse-Khane</w:t>
      </w:r>
      <w:r>
        <w:t xml:space="preserve"> </w:t>
      </w:r>
      <w:r>
        <w:t xml:space="preserve">or traditional barbershops, which have historically served as social hubs where news is exchanged and community bonds are strengthened. These spaces are deeply rooted in Tehran’s social fabric, often featuring distinct architectural elements like high ceilings and communal seating.</w:t>
      </w:r>
    </w:p>
    <w:p>
      <w:pPr>
        <w:pStyle w:val="BodyText"/>
      </w:pPr>
      <w:r>
        <w:t xml:space="preserve">Conversely, female hairdressers operate in private salons or dedicated floors within buildings accessible only to women. The cultural expectation of beauty standards in Tehran is high; there is a significant societal emphasis on appearance among the urban population. This creates a paradox where strict modesty laws coexist with a highly developed beauty industry. Hairdressers in these female-only spaces often act as confidantes, providing not just aesthetic services but also emotional support and social interaction, which is restricted for women in many mixed-gender public spheres.</w:t>
      </w:r>
    </w:p>
    <w:bookmarkEnd w:id="22"/>
    <w:bookmarkStart w:id="23" w:name="legal-and-regulatory-framework"/>
    <w:p>
      <w:pPr>
        <w:pStyle w:val="Heading2"/>
      </w:pPr>
      <w:r>
        <w:t xml:space="preserve">3. Legal and Regulatory Framework</w:t>
      </w:r>
    </w:p>
    <w:p>
      <w:pPr>
        <w:pStyle w:val="FirstParagraph"/>
      </w:pPr>
      <w:r>
        <w:t xml:space="preserve">The legal landscape for hairdressers in Tehran is stringent. Professionals must obtain licenses from the Iranian Union of Hairdressers (Ettehadieh), which requires adherence to specific moral codes and professional standards. For instance, mirrors in male barbershops may be subject to certain restrictions regarding reflection angles or placement, although enforcement varies by neighborhood and establishment type. Furthermore, cross-gender service is strictly prohibited under Islamic penal codes relevant to public morality.</w:t>
      </w:r>
    </w:p>
    <w:p>
      <w:pPr>
        <w:pStyle w:val="BodyText"/>
      </w:pPr>
      <w:r>
        <w:t xml:space="preserve">Recent years have seen increased scrutiny from municipal authorities in Tehran regarding hygiene standards and zoning laws. Many salons have been forced to relocate or renovate to meet updated fire safety and health regulations. This regulatory pressure has led to a consolidation of the industry, with larger, well-compliant chains gaining market share over smaller, traditional shops. However, the "underground" or informal economy of beauty services still persists in residential areas, catering to clients who seek discretion due to economic constraints or personal preference.</w:t>
      </w:r>
    </w:p>
    <w:bookmarkEnd w:id="23"/>
    <w:bookmarkStart w:id="24" w:name="economic-challenges-and-adaptations"/>
    <w:p>
      <w:pPr>
        <w:pStyle w:val="Heading2"/>
      </w:pPr>
      <w:r>
        <w:t xml:space="preserve">4. Economic Challenges and Adaptations</w:t>
      </w:r>
    </w:p>
    <w:p>
      <w:pPr>
        <w:pStyle w:val="FirstParagraph"/>
      </w:pPr>
      <w:r>
        <w:t xml:space="preserve">The economic situation in Iran, characterized by inflation and currency devaluation, has had a profound impact on the hairdressing sector in Tehran. The cost of imports, including hair dyes, shampoos, and styling tools that are not produced domestically due to sanctions or trade barriers, has skyrocketed. Hairdressers must constantly adapt their pricing strategies to remain viable while ensuring clients can afford basic services.</w:t>
      </w:r>
    </w:p>
    <w:p>
      <w:pPr>
        <w:pStyle w:val="BodyText"/>
      </w:pPr>
      <w:r>
        <w:t xml:space="preserve">To mitigate these costs many professionals in Tehran have shifted towards using locally sourced or alternative products where safety permits. Additionally, the rise of social media platforms has become crucial for marketing. Despite internet restrictions, hairdressers utilize image-based platforms to showcase their work, attracting younger demographics who value trendiness and modern techniques. This digital presence allows them to bypass traditional advertising costs and build a personal brand that resonates with Tehran’s youthful population.</w:t>
      </w:r>
    </w:p>
    <w:bookmarkEnd w:id="24"/>
    <w:bookmarkStart w:id="25" w:name="Xe52597ada69b631cafef5b23ba47ac7ff51b071"/>
    <w:p>
      <w:pPr>
        <w:pStyle w:val="Heading2"/>
      </w:pPr>
      <w:r>
        <w:t xml:space="preserve">5. Environmental Factors: The Water Scarcity Issue</w:t>
      </w:r>
    </w:p>
    <w:p>
      <w:pPr>
        <w:pStyle w:val="FirstParagraph"/>
      </w:pPr>
      <w:r>
        <w:t xml:space="preserve">A unique challenge facing hairdressers in Tehran is the chronic water scarcity affecting the city. As water-intensive businesses, salons and barbershops have come under pressure to conserve resources. This has led to significant operational adaptations. Many modern establishments in Tehran have installed water-recycling systems and low-flow faucets. Traditional shampooing methods are being replaced by "waterless" or low-water techniques for washing hair.</w:t>
      </w:r>
    </w:p>
    <w:p>
      <w:pPr>
        <w:pStyle w:val="BodyText"/>
      </w:pPr>
      <w:r>
        <w:t xml:space="preserve">This environmental constraint has inadvertently spurred innovation in product formulation, with dry shampoos and specialized styling sprays gaining popularity not only for convenience but as a necessity. Hairdressers have had to educate their clients on these new methods, shifting the cultural norm of daily or frequent wet-washing hair. This adaptation highlights the resilience of the profession in Tehran, showing how external pressures can drive technological and procedural changes within traditional trades.</w:t>
      </w:r>
    </w:p>
    <w:bookmarkEnd w:id="25"/>
    <w:bookmarkStart w:id="26" w:name="the-role-of-technology-and-globalization"/>
    <w:p>
      <w:pPr>
        <w:pStyle w:val="Heading2"/>
      </w:pPr>
      <w:r>
        <w:t xml:space="preserve">6. The Role of Technology and Globalization</w:t>
      </w:r>
    </w:p>
    <w:p>
      <w:pPr>
        <w:pStyle w:val="FirstParagraph"/>
      </w:pPr>
      <w:r>
        <w:t xml:space="preserve">Despite isolation from global trade in some sectors, Iranian hairdressers are not insulated from global beauty trends. Through informal networks and digital media, professionals in Tehran stay abreast of international styles such as balayage, keratin treatments, and modern cuts. However, these techniques must be adapted to the local hair texture and environmental conditions (such as hard water quality). The hybrid nature of services offered in Tehran reflects a negotiation between global aesthetics and local realities.</w:t>
      </w:r>
    </w:p>
    <w:bookmarkEnd w:id="26"/>
    <w:bookmarkStart w:id="27" w:name="conclusion"/>
    <w:p>
      <w:pPr>
        <w:pStyle w:val="Heading2"/>
      </w:pPr>
      <w:r>
        <w:t xml:space="preserve">7. Conclusion</w:t>
      </w:r>
    </w:p>
    <w:p>
      <w:pPr>
        <w:pStyle w:val="FirstParagraph"/>
      </w:pPr>
      <w:r>
        <w:t xml:space="preserve">The profession of hairdresser in Tehran is far more than a commercial service; it is a complex social institution that reflects the tensions and harmonies of Iranian society. From the traditional</w:t>
      </w:r>
      <w:r>
        <w:t xml:space="preserve"> </w:t>
      </w:r>
      <w:r>
        <w:rPr>
          <w:iCs/>
          <w:i/>
        </w:rPr>
        <w:t xml:space="preserve">Naraghse-Khane</w:t>
      </w:r>
      <w:r>
        <w:t xml:space="preserve"> </w:t>
      </w:r>
      <w:r>
        <w:t xml:space="preserve">to high-tech female salons, these spaces provide essential services while navigating a web of legal, economic, and environmental constraints. The resilience demonstrated by hairdressers in Tehran—through water conservation efforts, digital adaptation, and cultural negotiation—underscores the enduring importance of grooming in urban life. Future research should focus on the long-term psychological impacts of these segregated spaces on gender identity and social cohesion within the city.</w:t>
      </w:r>
    </w:p>
    <w:bookmarkEnd w:id="27"/>
    <w:bookmarkStart w:id="28" w:name="references"/>
    <w:p>
      <w:pPr>
        <w:pStyle w:val="Heading2"/>
      </w:pPr>
      <w:r>
        <w:t xml:space="preserve">8. References</w:t>
      </w:r>
    </w:p>
    <w:p>
      <w:pPr>
        <w:pStyle w:val="FirstParagraph"/>
      </w:pPr>
      <w:r>
        <w:t xml:space="preserve">- Iranian Union of Hairdressers. (2023). Annual Report on Licensing and Professional Standards in Tehran Province.</w:t>
      </w:r>
    </w:p>
    <w:p>
      <w:pPr>
        <w:pStyle w:val="BodyText"/>
      </w:pPr>
      <w:r>
        <w:t xml:space="preserve">- Kian, M., &amp; Pourmohammadi, Z. (2019). "Women's Spaces and Public Life: The Case of Beauty Salons in Tehran."</w:t>
      </w:r>
      <w:r>
        <w:t xml:space="preserve"> </w:t>
      </w:r>
      <w:r>
        <w:rPr>
          <w:iCs/>
          <w:i/>
        </w:rPr>
        <w:t xml:space="preserve">Journal of Iranian Studies</w:t>
      </w:r>
      <w:r>
        <w:t xml:space="preserve">.</w:t>
      </w:r>
    </w:p>
    <w:p>
      <w:pPr>
        <w:pStyle w:val="BodyText"/>
      </w:pPr>
      <w:r>
        <w:t xml:space="preserve">- Ministry of Cooperatives, Labour and Social Welfare. (2022). "Regulations on Hygiene and Safety Standards for Barber Shops and Salons."</w:t>
      </w:r>
    </w:p>
    <w:p>
      <w:pPr>
        <w:pStyle w:val="BodyText"/>
      </w:pPr>
      <w:r>
        <w:t xml:space="preserve">- Taheri, A. (2021). "Water Scarcity as a Driver of Innovation in Urban Service Industries: The Case of Iranian Barbers."</w:t>
      </w:r>
      <w:r>
        <w:t xml:space="preserve"> </w:t>
      </w:r>
      <w:r>
        <w:rPr>
          <w:iCs/>
          <w:i/>
        </w:rPr>
        <w:t xml:space="preserve">Environmental Sociology Review</w:t>
      </w: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Socio-Economic and Cultural Analysis of the Hairdresser Profession in Tehran, Iran</dc:title>
  <dc:creator/>
  <cp:keywords/>
  <dcterms:created xsi:type="dcterms:W3CDTF">2026-07-29T20:35:48Z</dcterms:created>
  <dcterms:modified xsi:type="dcterms:W3CDTF">2026-07-29T20:35:48Z</dcterms:modified>
</cp:coreProperties>
</file>

<file path=docProps/custom.xml><?xml version="1.0" encoding="utf-8"?>
<Properties xmlns="http://schemas.openxmlformats.org/officeDocument/2006/custom-properties" xmlns:vt="http://schemas.openxmlformats.org/officeDocument/2006/docPropsVTypes"/>
</file>