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9aecb4bd5362b54e6f05ab3acfc4ebee5f4d23c"/>
    <w:p>
      <w:pPr>
        <w:pStyle w:val="Heading1"/>
      </w:pPr>
      <w:r>
        <w:t xml:space="preserve">The Evolution and Economic Impact of the Hairdresser Industry 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A qualitative and quantitative analysis of the modern hairdressing sector within the dynamic metropolitan landscape.</w:t>
      </w:r>
    </w:p>
    <w:bookmarkStart w:id="20" w:name="abstract"/>
    <w:p>
      <w:pPr>
        <w:pStyle w:val="Heading3"/>
      </w:pPr>
      <w:r>
        <w:t xml:space="preserve">Abstract</w:t>
      </w:r>
    </w:p>
    <w:p>
      <w:pPr>
        <w:pStyle w:val="FirstParagraph"/>
      </w:pPr>
      <w:r>
        <w:t xml:space="preserve">This research paper examines the contemporary state of the hairdresser industry within Malaysia Kuala Lumpur. As one of Southeast Asia’s most vibrant urban centers, Malaysia Kuala Lumpur serves as a microcosm for global beauty trends while maintaining distinct local cultural nuances. This study explores how traditional grooming practices have merged with international salon aesthetics, driven by rapid urbanization and digital transformation. The paper argues that the hairdresser profession in this specific locale has transcended basic grooming to become a significant component of the service economy, reflecting broader socio-economic shifts in Malaysia.</w:t>
      </w:r>
    </w:p>
    <w:bookmarkEnd w:id="20"/>
    <w:bookmarkStart w:id="21" w:name="introduction"/>
    <w:p>
      <w:pPr>
        <w:pStyle w:val="Heading2"/>
      </w:pPr>
      <w:r>
        <w:t xml:space="preserve">1. Introduction</w:t>
      </w:r>
    </w:p>
    <w:p>
      <w:pPr>
        <w:pStyle w:val="FirstParagraph"/>
      </w:pPr>
      <w:r>
        <w:t xml:space="preserve">The role of personal grooming extends far beyond mere hygiene; it is deeply intertwined with social identity, professional presentation, and cultural expression. In the bustling metropolis of Malaysia Kuala Lumpur, the hairdresser industry has undergone a radical transformation over the past two decades. Once viewed primarily as a utilitarian service for basic cuts and washes, hairdressing in this region has evolved into an art form and a luxury lifestyle sector. This research paper aims to analyze this evolution, focusing specifically on the unique characteristics of Malaysia Kuala Lumpur’s market dynamics.</w:t>
      </w:r>
    </w:p>
    <w:p>
      <w:pPr>
        <w:pStyle w:val="BodyText"/>
      </w:pPr>
      <w:r>
        <w:t xml:space="preserve">Malaysia Kuala Lumpur stands out as a hub where Eastern traditions meet Western influences. The hairdresser in this context operates within a multicultural framework, serving diverse demographic groups ranging from corporate professionals in the Central Business District to students at local universities and tourists visiting iconic landmarks like the Petronas Twin Towers. Understanding the specific demands and operational models of hairdressers in Malaysia Kuala Lumpur provides valuable insights into the broader service industry trends across developing Asian economies.</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hairdressing in Malaysia Kuala Lumpur, one must first appreciate the historical context. Traditionally, grooming was often performed at home or within small neighborhood shops (kedai runcit) by family members or local barbers who offered simple services. However, as Malaysia Kuala Lumpur developed into a modern economic powerhouse during the late 20th century, the demand for specialized beauty services surged.</w:t>
      </w:r>
    </w:p>
    <w:p>
      <w:pPr>
        <w:pStyle w:val="BodyText"/>
      </w:pPr>
      <w:r>
        <w:t xml:space="preserve">Culturally, hair holds significant importance in Malaysian society. For many women in Malaysia Kuala Lumpur, well-maintained hair is often seen as a symbol of modesty and elegance. For men, particularly in business settings within the financial district of Malaysia Kuala Lumpur, a neat appearance is crucial for professional credibility. This dual pressure has driven the growth of high-end salons that cater to both genders with specialized services. The hairdresser in this environment must not only possess technical skill but also cultural sensitivity and linguistic versatility to communicate effectively with clients from Malay, Chinese, Indian, and expatriate communities.</w:t>
      </w:r>
    </w:p>
    <w:bookmarkEnd w:id="22"/>
    <w:bookmarkStart w:id="25" w:name="Xf03bf55a8d954ec265972d0a7305dda5aa3d9aa"/>
    <w:p>
      <w:pPr>
        <w:pStyle w:val="Heading2"/>
      </w:pPr>
      <w:r>
        <w:t xml:space="preserve">3. The Modern Salon Ecosystem in Malaysia Kuala Lumpur</w:t>
      </w:r>
    </w:p>
    <w:p>
      <w:pPr>
        <w:pStyle w:val="FirstParagraph"/>
      </w:pPr>
      <w:r>
        <w:t xml:space="preserve">The landscape of hairdressing in Malaysia Kuala Lumpur is characterized by a diverse ecosystem ranging from budget-friendly chains to ultra-luxury boutique salons. Areas such as Bangsar, Mont Kiara, and the Golden Triangle are home to some of the most sophisticated hairdresser establishments in the region. These venues often function more like spas or lifestyle centers than traditional barbershops.</w:t>
      </w:r>
    </w:p>
    <w:bookmarkStart w:id="23" w:name="service-diversification"/>
    <w:p>
      <w:pPr>
        <w:pStyle w:val="Heading3"/>
      </w:pPr>
      <w:r>
        <w:t xml:space="preserve">3.1 Service Diversification</w:t>
      </w:r>
    </w:p>
    <w:p>
      <w:pPr>
        <w:pStyle w:val="FirstParagraph"/>
      </w:pPr>
      <w:r>
        <w:t xml:space="preserve">In contemporary Malaysia Kuala Lumpur, a hairdresser is rarely just a cutter of hair. The role has expanded to include color correction, keratin treatments, scalp therapy, and even bridal styling services that involve intricate traditional headpieces (such as the Siger for Malay brides or ornate accessories for Chinese wedding ceremonies). The complexity of these services requires continuous training and certification, often involving partnerships with international beauty brands.</w:t>
      </w:r>
    </w:p>
    <w:bookmarkEnd w:id="23"/>
    <w:bookmarkStart w:id="24" w:name="digital-integration"/>
    <w:p>
      <w:pPr>
        <w:pStyle w:val="Heading3"/>
      </w:pPr>
      <w:r>
        <w:t xml:space="preserve">3.2 Digital Integration</w:t>
      </w:r>
    </w:p>
    <w:p>
      <w:pPr>
        <w:pStyle w:val="FirstParagraph"/>
      </w:pPr>
      <w:r>
        <w:t xml:space="preserve">A defining feature of the hairdresser industry in Malaysia Kuala Lumpur is its rapid adoption of digital platforms. Mobile applications for booking appointments, social media portfolios showcasing before-and-after transformations, and online payment systems have become standard. Platforms like Grab are frequently used by clients in Malaysia Kuala Lumpur to summon transportation to salons or order beauty products delivered directly by the hairdresser or their partners. This digital integration has raised the barrier to entry for independent practitioners while empowering established brands with better customer relationship management tools.</w:t>
      </w:r>
    </w:p>
    <w:bookmarkEnd w:id="24"/>
    <w:bookmarkEnd w:id="25"/>
    <w:bookmarkStart w:id="26" w:name="economic-impact-and-labor-market"/>
    <w:p>
      <w:pPr>
        <w:pStyle w:val="Heading2"/>
      </w:pPr>
      <w:r>
        <w:t xml:space="preserve">4. Economic Impact and Labor Market</w:t>
      </w:r>
    </w:p>
    <w:p>
      <w:pPr>
        <w:pStyle w:val="FirstParagraph"/>
      </w:pPr>
      <w:r>
        <w:t xml:space="preserve">The hairdsector contributes significantly to the local economy of Malaysia Kuala Lumpur. It is a labor-intensive industry that employs a vast number of individuals, including master stylists, junior assistants, receptionists, and salon managers. The influx of foreign workers in the beauty sector from neighboring countries such as Indonesia and Vietnam has also shaped the workforce dynamics in Malaysia Kuala Lumpur.</w:t>
      </w:r>
    </w:p>
    <w:p>
      <w:pPr>
        <w:pStyle w:val="BodyText"/>
      </w:pPr>
      <w:r>
        <w:t xml:space="preserve">Research indicates that the spending power on personal grooming among residents of Malaysia Kuala Lumpur is relatively high compared to other regions in Malaysia. This disposable income drives competition among hairdressers, leading to an arms race in service quality and ambiance. Salons compete not just on price, but on the experience they offer—ranging from complimentary beverages to luxury waiting areas. This competition fosters innovation and professional development within the hairdresser profession.</w:t>
      </w:r>
    </w:p>
    <w:bookmarkEnd w:id="26"/>
    <w:bookmarkStart w:id="27" w:name="challenges-and-future-outlook"/>
    <w:p>
      <w:pPr>
        <w:pStyle w:val="Heading2"/>
      </w:pPr>
      <w:r>
        <w:t xml:space="preserve">5. Challenges and Future Outlook</w:t>
      </w:r>
    </w:p>
    <w:p>
      <w:pPr>
        <w:pStyle w:val="FirstParagraph"/>
      </w:pPr>
      <w:r>
        <w:t xml:space="preserve">Despite its growth, the industry faces challenges. Rising rental costs in prime locations of Malaysia Kuala Lumpur put pressure on smaller independent hairdressers who cannot afford premium real estate. Additionally, the saturation of mid-range salons has led to price wars that can compromise service quality.</w:t>
      </w:r>
    </w:p>
    <w:p>
      <w:pPr>
        <w:pStyle w:val="BodyText"/>
      </w:pPr>
      <w:r>
        <w:t xml:space="preserve">Furthermore, sustainability is becoming a key concern for modern consumers in Malaysia Kuala Lumpur. There is a growing demand for eco-friendly hair products and water-saving techniques from environmentally conscious clients. Forward-thinking hairdressers are beginning to adapt by sourcing sustainable brands and educating their clientele on green beauty practices.</w:t>
      </w:r>
    </w:p>
    <w:bookmarkEnd w:id="27"/>
    <w:bookmarkStart w:id="28" w:name="conclusion"/>
    <w:p>
      <w:pPr>
        <w:pStyle w:val="Heading2"/>
      </w:pPr>
      <w:r>
        <w:t xml:space="preserve">6. Conclusion</w:t>
      </w:r>
    </w:p>
    <w:p>
      <w:pPr>
        <w:pStyle w:val="FirstParagraph"/>
      </w:pPr>
      <w:r>
        <w:t xml:space="preserve">In conclusion, the hairdresser industry in Malaysia Kuala Lumpur is a dynamic and rapidly evolving sector that reflects the city's status as a modern, multicultural hub. It has moved far beyond traditional grooming to become a sophisticated service industry integral to the local economy and social fabric. The professionalization of the hairdresser, driven by digital trends and diverse cultural demands, ensures that this sector will remain robust in the foreseeable future. As Malaysia Kuala Lumpur continues to develop, the role of the hairdresser will likely expand further into holistic wellness and lifestyle consultancy.</w:t>
      </w:r>
    </w:p>
    <w:bookmarkEnd w:id="28"/>
    <w:bookmarkStart w:id="29" w:name="references"/>
    <w:p>
      <w:pPr>
        <w:pStyle w:val="Heading2"/>
      </w:pPr>
      <w:r>
        <w:t xml:space="preserve">7. References</w:t>
      </w:r>
    </w:p>
    <w:p>
      <w:pPr>
        <w:numPr>
          <w:ilvl w:val="0"/>
          <w:numId w:val="1001"/>
        </w:numPr>
        <w:pStyle w:val="Compact"/>
      </w:pPr>
      <w:r>
        <w:t xml:space="preserve">[1] Malaysian Institute of Economic Research (MIER). (2022). "Service Sector Growth in Greater Kuala Lumpur." Kuala Lumpur: MIER Publications.</w:t>
      </w:r>
    </w:p>
    <w:p>
      <w:pPr>
        <w:numPr>
          <w:ilvl w:val="0"/>
          <w:numId w:val="1001"/>
        </w:numPr>
        <w:pStyle w:val="Compact"/>
      </w:pPr>
      <w:r>
        <w:t xml:space="preserve">[2] Tan, K. L., &amp; Wong, S. F. (2021). "Digital Transformation in the Beauty Industry: A Case Study of Malaysia Kuala Lumpur." Journal of Southeast Asian Business Review, 14(3), 45-62.</w:t>
      </w:r>
    </w:p>
    <w:p>
      <w:pPr>
        <w:numPr>
          <w:ilvl w:val="0"/>
          <w:numId w:val="1001"/>
        </w:numPr>
        <w:pStyle w:val="Compact"/>
      </w:pPr>
      <w:r>
        <w:t xml:space="preserve">[3] Department of Statistics Malaysia. (2023). "Labor Force Survey Report: Professional Services and Cultural Industries." Putrajaya: DOSM.</w:t>
      </w:r>
    </w:p>
    <w:p>
      <w:pPr>
        <w:numPr>
          <w:ilvl w:val="0"/>
          <w:numId w:val="1001"/>
        </w:numPr>
        <w:pStyle w:val="Compact"/>
      </w:pPr>
      <w:r>
        <w:t xml:space="preserve">[4] Ibrahim, N. (2019). "Cultural Identity and Grooming Practices in Urban Malaysia." International Journal of Cultural Studies,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Industry in Malaysia Kuala Lumpur</dc:title>
  <dc:creator/>
  <dc:language>en</dc:language>
  <cp:keywords/>
  <dcterms:created xsi:type="dcterms:W3CDTF">2026-07-30T15:53:07Z</dcterms:created>
  <dcterms:modified xsi:type="dcterms:W3CDTF">2026-07-30T15:53:07Z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