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Economic</w:t>
      </w:r>
      <w:r>
        <w:t xml:space="preserve"> </w:t>
      </w:r>
      <w:r>
        <w:t xml:space="preserve">Impact,</w:t>
      </w:r>
      <w:r>
        <w:t xml:space="preserve"> </w:t>
      </w:r>
      <w:r>
        <w:t xml:space="preserve">and</w:t>
      </w:r>
      <w:r>
        <w:t xml:space="preserve"> </w:t>
      </w:r>
      <w:r>
        <w:t xml:space="preserve">Regulatory</w:t>
      </w:r>
      <w:r>
        <w:t xml:space="preserve"> </w:t>
      </w:r>
      <w:r>
        <w:t xml:space="preserve">Challenges</w:t>
      </w:r>
      <w:r>
        <w:t xml:space="preserve"> </w:t>
      </w:r>
      <w:r>
        <w:t xml:space="preserve">of</w:t>
      </w:r>
      <w:r>
        <w:t xml:space="preserve"> </w:t>
      </w:r>
      <w:r>
        <w:t xml:space="preserve">Hairdressing</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6" w:name="Xbced09a0d2afe1e995ec8fac2be83470c8ceb64"/>
    <w:p>
      <w:pPr>
        <w:pStyle w:val="Heading1"/>
      </w:pPr>
      <w:r>
        <w:t xml:space="preserve">The Evolution, Economic Impact, and Regulatory Challenges of Hairdressing in Tanzania Dar es Salaam</w:t>
      </w:r>
    </w:p>
    <w:p>
      <w:pPr>
        <w:pStyle w:val="FirstParagraph"/>
      </w:pPr>
      <w:r>
        <w:rPr>
          <w:bCs/>
          <w:b/>
        </w:rPr>
        <w:t xml:space="preserve">A Research Paper Presented by the Department of Socio-Economic Studies</w:t>
      </w:r>
    </w:p>
    <w:bookmarkStart w:id="20" w:name="Xec972e51f183c32a90fe735c09103c03b4c4fdc"/>
    <w:p>
      <w:pPr>
        <w:pStyle w:val="Heading2"/>
      </w:pPr>
      <w:r>
        <w:t xml:space="preserve">I. Introduction: The Artistic and Cultural Canvas of Dar es Salaam</w:t>
      </w:r>
    </w:p>
    <w:p>
      <w:pPr>
        <w:pStyle w:val="FirstParagraph"/>
      </w:pPr>
      <w:r>
        <w:t xml:space="preserve">Dar es Salaam, the vibrant commercial hub and former capital of Tanzania, serves as a melting pot of culture, commerce, and creativity. Within this bustling metropolis, the hairdressing industry stands out not merely as a service sector but as a profound cultural institution. For decades in Tanzania Dar es Salaam, hair has been more than hygiene; it is an expression of identity status and artistry. This research paper aims to explore the multifaceted nature of being a Hairdresser in this dynamic environment, analyzing its historical roots, current economic significance, the transition from informal to formal structures, and the unique challenges faced by practitioners.</w:t>
      </w:r>
      <w:r>
        <w:t xml:space="preserve"> </w:t>
      </w:r>
      <w:r>
        <w:t xml:space="preserve">Historically hairdressing in East Africa was deeply rooted in tribal traditions where specific hairstyles denoted age groups marital status or clan affiliation. As Dar es Salaam urbanized and became a coastal gateway for diverse influences ranging from Arab traders to European colonizers, these traditional practices evolved into modern techniques. Today the Hairdresser in Tanzania Dar es Salaam is a hybrid practitioner, blending indigenous braiding methods with global trends such as box braids extensions and chemical treatments. This synthesis creates a unique aesthetic that defines the urban Tanzanian look.</w:t>
      </w:r>
    </w:p>
    <w:bookmarkEnd w:id="20"/>
    <w:bookmarkStart w:id="21" w:name="X7871aa4cfedf4cd4b5f330d3064e58b72a56f53"/>
    <w:p>
      <w:pPr>
        <w:pStyle w:val="Heading2"/>
      </w:pPr>
      <w:r>
        <w:t xml:space="preserve">II. The Economic Landscape: From Informal Salons to Corporate Brands</w:t>
      </w:r>
    </w:p>
    <w:p>
      <w:pPr>
        <w:pStyle w:val="FirstParagraph"/>
      </w:pPr>
      <w:r>
        <w:t xml:space="preserve">The economic contribution of the hairdressing sector in Tanzania Dar es Salaam cannot be overstated. It is one of the most accessible entry points for entrepreneurship, particularly for women who constitute the vast majority of practitioners. In recent years, the industry has witnessed a dramatic transformation from small-scale "barbershops" and home-based services to sophisticated beauty centers and franchise brands.</w:t>
      </w:r>
      <w:r>
        <w:t xml:space="preserve"> </w:t>
      </w:r>
      <w:r>
        <w:t xml:space="preserve">For instance major areas such as Oyster Bay Masaki Kariakoo have seen an explosion in high-end salons that cater to the growing middle class as well expatriates. These establishments offer a full suite of services including keratin treatments nail care and makeup alongside traditional haircuts. This formalization has contributed significantly to the Gross Domestic Product (GDP) by creating jobs not only for Hairdresser but also for salon managers supply chain logistics and product manufacturers.</w:t>
      </w:r>
      <w:r>
        <w:t xml:space="preserve"> </w:t>
      </w:r>
      <w:r>
        <w:t xml:space="preserve">However the backbone of this industry remains informal. Thousands of small-scale Hairdresser operate in crowded markets like Kariakoo where overheads are minimal and clientele is price-sensitive. These practitioners often purchase raw materials in bulk from local traders who import hair extensions weaves and chemicals primarily from China India and the Middle East. This supply chain is crucial yet fraught with issues regarding counterfeit products which poses health risks to consumers undermines legitimate businesses and complicates regulatory efforts in Tanzania Dar es Salaam.</w:t>
      </w:r>
    </w:p>
    <w:bookmarkEnd w:id="21"/>
    <w:bookmarkStart w:id="22" w:name="X9e04e69f6d91a5177aef1481b71f6e4b6034baf"/>
    <w:p>
      <w:pPr>
        <w:pStyle w:val="Heading2"/>
      </w:pPr>
      <w:r>
        <w:t xml:space="preserve">III. Professionalization vs. Artistic Freedom</w:t>
      </w:r>
    </w:p>
    <w:p>
      <w:pPr>
        <w:pStyle w:val="FirstParagraph"/>
      </w:pPr>
      <w:r>
        <w:t xml:space="preserve">A central theme in contemporary research on hairdressing is the tension between professionalization and artistic autonomy. In Tanzania Dar es Salaam there is a growing movement towards formalizing the trade through certification programs offered by institutions such as the Tanzania Commission for Universities (TCU) accredited colleges and private training centers. Proponents argue that standardization ensures safety hygiene and technical competence. They point to incidents of scalp infections chemical burns caused by untrained individuals as evidence of the need for regulation.</w:t>
      </w:r>
      <w:r>
        <w:t xml:space="preserve"> </w:t>
      </w:r>
      <w:r>
        <w:t xml:space="preserve">Conversely many veteran Hairdresser in Tanzania Dar es Salaam argue that hairdressing is an art form that cannot be fully captured by rigid academic curricula. They emphasize mentorship and on-the-job training which have been the traditional modes of skill transfer. This debate highlights a broader societal shift in how skills are valued: Is hairdressing a craft requiring apprenticeship or a profession requiring formal education? The answer likely lies in a balanced approach where basic safety and hygiene standards are mandated while creative freedom is preserved.</w:t>
      </w:r>
    </w:p>
    <w:bookmarkEnd w:id="22"/>
    <w:bookmarkStart w:id="23" w:name="Xe4de13cb4f028574997905bc7267f7181ba10c0"/>
    <w:p>
      <w:pPr>
        <w:pStyle w:val="Heading2"/>
      </w:pPr>
      <w:r>
        <w:t xml:space="preserve">IV. Sociocultural Dimensions and Gender Dynamics</w:t>
      </w:r>
    </w:p>
    <w:p>
      <w:pPr>
        <w:pStyle w:val="FirstParagraph"/>
      </w:pPr>
      <w:r>
        <w:t xml:space="preserve">The role of the Hairdresser extends beyond aesthetics; it plays a pivotal role in social interaction. Salons in Dar es Salaam often function as community hubs where information gossip and business deals are exchanged. This social function is particularly significant for women who may use salon visits as opportunities for networking and support. Furthermore hairdressing has become a vehicle for female empowerment allowing women to achieve financial independence and rise into leadership positions within the beauty industry.</w:t>
      </w:r>
      <w:r>
        <w:t xml:space="preserve"> </w:t>
      </w:r>
      <w:r>
        <w:t xml:space="preserve">Yet gender disparities persist. While women dominate the lower ranks of service provision men often control higher-value segments such as barbering high-end styling or owning large salons. Additionally there is an ongoing discussion about cultural appropriation versus appreciation as global trends influence local styles in Tanzania Dar es Salaam. Hairdressers must navigate these waters carefully ensuring that they respect local heritage while embracing innovation.</w:t>
      </w:r>
    </w:p>
    <w:bookmarkEnd w:id="23"/>
    <w:bookmarkStart w:id="24" w:name="v.-challenges-and-future-outlook"/>
    <w:p>
      <w:pPr>
        <w:pStyle w:val="Heading2"/>
      </w:pPr>
      <w:r>
        <w:t xml:space="preserve">V. Challenges and Future Outlook</w:t>
      </w:r>
    </w:p>
    <w:p>
      <w:pPr>
        <w:pStyle w:val="FirstParagraph"/>
      </w:pPr>
      <w:r>
        <w:t xml:space="preserve">Despite its growth the hairdressing sector faces significant hurdles:</w:t>
      </w:r>
    </w:p>
    <w:p>
      <w:pPr>
        <w:numPr>
          <w:ilvl w:val="0"/>
          <w:numId w:val="1001"/>
        </w:numPr>
        <w:pStyle w:val="Compact"/>
      </w:pPr>
      <w:r>
        <w:rPr>
          <w:bCs/>
          <w:b/>
        </w:rPr>
        <w:t xml:space="preserve">Regulatory Enforcement:</w:t>
      </w:r>
      <w:r>
        <w:t xml:space="preserve"> </w:t>
      </w:r>
      <w:r>
        <w:t xml:space="preserve">While laws exist to protect consumers enforcement is often weak leading to a proliferation of unsafe practices.</w:t>
      </w:r>
    </w:p>
    <w:p>
      <w:pPr>
        <w:numPr>
          <w:ilvl w:val="0"/>
          <w:numId w:val="1001"/>
        </w:numPr>
        <w:pStyle w:val="Compact"/>
      </w:pPr>
      <w:r>
        <w:rPr>
          <w:bCs/>
          <w:b/>
        </w:rPr>
        <w:t xml:space="preserve">Economic Volatility:</w:t>
      </w:r>
      <w:r>
        <w:t xml:space="preserve">Inflation and currency fluctuation affect the cost of imported products making it difficult for small-scale Hairdresser in Tanzania Dar es Salaam to maintain consistent pricing.</w:t>
      </w:r>
    </w:p>
    <w:p>
      <w:pPr>
        <w:numPr>
          <w:ilvl w:val="0"/>
          <w:numId w:val="1001"/>
        </w:numPr>
        <w:pStyle w:val="Compact"/>
      </w:pPr>
      <w:r>
        <w:rPr>
          <w:bCs/>
          <w:b/>
        </w:rPr>
        <w:t xml:space="preserve">Digital Disruption:</w:t>
      </w:r>
      <w:r>
        <w:t xml:space="preserve">The rise of social media platforms like Instagram and TikTok has changed marketing dynamics. Successful practitioners now need digital literacy alongside technical skills.</w:t>
      </w:r>
    </w:p>
    <w:p>
      <w:pPr>
        <w:pStyle w:val="FirstParagraph"/>
      </w:pPr>
      <w:r>
        <w:t xml:space="preserve">Looking ahead the future of hairdressing in Tanzania Dar es Salaam appears promising provided that stakeholders address these challenges. There is potential for greater collaboration between government bodies private sector players and educational institutions to create a robust framework that supports both safety and creativity. Additionally expanding vocational training programs can help bridge the skills gap and improve service quality across all levels of the industry.</w:t>
      </w:r>
    </w:p>
    <w:bookmarkEnd w:id="24"/>
    <w:bookmarkStart w:id="25" w:name="vi.-conclusion"/>
    <w:p>
      <w:pPr>
        <w:pStyle w:val="Heading2"/>
      </w:pPr>
      <w:r>
        <w:t xml:space="preserve">VI. Conclusion</w:t>
      </w:r>
    </w:p>
    <w:p>
      <w:pPr>
        <w:pStyle w:val="FirstParagraph"/>
      </w:pPr>
      <w:r>
        <w:t xml:space="preserve">In conclusion, the hairdressing industry in Tanzania Dar es Salaam is a dynamic and essential component of the nation's socio-economic fabric. It reflects the city's cosmopolitan nature and serves as a platform for individual expression and collective identity. As we move forward it is imperative that policies support the professionalization of Hairdresser without stifling their artistic spirit. By doing so Tanzania Dar es Salaam can continue to foster an environment where beauty business culture converge harmoniously ensuring sustainable growth for all involved in this vital sector.</w:t>
      </w:r>
    </w:p>
    <w:p>
      <w:r>
        <w:pict>
          <v:rect style="width:0;height:1.5pt" o:hralign="center" o:hrstd="t" o:hr="t"/>
        </w:pict>
      </w:r>
    </w:p>
    <w:p>
      <w:pPr>
        <w:pStyle w:val="FirstParagraph"/>
      </w:pPr>
      <w:r>
        <w:rPr>
          <w:bCs/>
          <w:b/>
        </w:rPr>
        <w:t xml:space="preserve">References</w:t>
      </w:r>
    </w:p>
    <w:p>
      <w:pPr>
        <w:pStyle w:val="BodyText"/>
      </w:pPr>
      <w:r>
        <w:t xml:space="preserve">[1] Tanzania Commission for Universities Annual Reports on Vocational Training.</w:t>
      </w:r>
    </w:p>
    <w:p>
      <w:pPr>
        <w:pStyle w:val="BodyText"/>
      </w:pPr>
      <w:r>
        <w:t xml:space="preserve">[2] Dar es Salaam City Council Development Plans 2020-2035.</w:t>
      </w:r>
    </w:p>
    <w:p>
      <w:pPr>
        <w:pStyle w:val="BodyText"/>
      </w:pPr>
      <w:r>
        <w:t xml:space="preserve">[3] Studies on Informal Sector Economies in East Africa published by the African Development Bank.</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Economic Impact, and Regulatory Challenges of Hairdressing in Tanzania Dar es Salaam</dc:title>
  <dc:creator/>
  <cp:keywords/>
  <dcterms:created xsi:type="dcterms:W3CDTF">2026-07-29T19:55:30Z</dcterms:created>
  <dcterms:modified xsi:type="dcterms:W3CDTF">2026-07-29T19:55:30Z</dcterms:modified>
</cp:coreProperties>
</file>

<file path=docProps/custom.xml><?xml version="1.0" encoding="utf-8"?>
<Properties xmlns="http://schemas.openxmlformats.org/officeDocument/2006/custom-properties" xmlns:vt="http://schemas.openxmlformats.org/officeDocument/2006/docPropsVTypes"/>
</file>