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Melbourne,</w:t>
      </w:r>
      <w:r>
        <w:t xml:space="preserve"> </w:t>
      </w:r>
      <w:r>
        <w:t xml:space="preserve">Australia</w:t>
      </w:r>
    </w:p>
    <w:bookmarkStart w:id="32" w:name="X16c3d30d18ca479d2a2d9ec89d3c282121a3aa4"/>
    <w:p>
      <w:pPr>
        <w:pStyle w:val="Heading1"/>
      </w:pPr>
      <w:r>
        <w:t xml:space="preserve">The Strategic Role of the Human Resources Manager in Melbourne, Australia</w:t>
      </w:r>
    </w:p>
    <w:p>
      <w:pPr>
        <w:pStyle w:val="FirstParagraph"/>
      </w:pPr>
      <w:r>
        <w:rPr>
          <w:bCs/>
          <w:b/>
        </w:rPr>
        <w:t xml:space="preserve">Date:</w:t>
      </w:r>
      <w:r>
        <w:t xml:space="preserve"> </w:t>
      </w:r>
      <w:r>
        <w:t xml:space="preserve">October 26, 2023</w:t>
      </w:r>
      <w:r>
        <w:br/>
      </w:r>
      <w:r>
        <w:rPr>
          <w:bCs/>
          <w:b/>
        </w:rPr>
        <w:t xml:space="preserve">Distribution:</w:t>
      </w:r>
    </w:p>
    <w:p>
      <w:pPr>
        <w:pStyle w:val="BodyText"/>
      </w:pPr>
      <w:r>
        <w:br/>
      </w:r>
    </w:p>
    <w:bookmarkStart w:id="20" w:name="abstract"/>
    <w:p>
      <w:pPr>
        <w:pStyle w:val="Heading3"/>
      </w:pPr>
      <w:r>
        <w:t xml:space="preserve">Abstract</w:t>
      </w:r>
    </w:p>
    <w:p>
      <w:pPr>
        <w:pStyle w:val="FirstParagraph"/>
      </w:pPr>
      <w:r>
        <w:t xml:space="preserve">This research paper examines the evolving role of the Human Resources Manager within the dynamic corporate landscape of Melbourne, Australia. As a major economic hub in Oceania, Melbourne presents unique challenges and opportunities regarding workforce management, regulatory compliance, and cultural diversity. The study analyzes how Human Resources Managers adapt to Fair Work regulations, address skills shortages in key sectors such as healthcare and technology,</w:t>
      </w:r>
    </w:p>
    <w:bookmarkEnd w:id="20"/>
    <w:bookmarkStart w:id="21" w:name="introduction"/>
    <w:p>
      <w:pPr>
        <w:pStyle w:val="Heading2"/>
      </w:pPr>
      <w:r>
        <w:t xml:space="preserve">1. Introduction</w:t>
      </w:r>
    </w:p>
    <w:p>
      <w:pPr>
        <w:pStyle w:val="FirstParagraph"/>
      </w:pPr>
      <w:r>
        <w:t xml:space="preserve">Melbourne has long been recognized as Australia’s cultural capital and a burgeoning economic powerhouse. With a thriving finance sector, a robust healthcare system, and an emerging technology hub often referred to as the "Silicon Yarra," the city demands highly skilled labor management. At the heart of this operational efficiency lies the Human Resources Manager. In Melbourne, Australia, this role has transcended traditional administrative functions to become a critical strategic partner in business success.</w:t>
      </w:r>
    </w:p>
    <w:p>
      <w:pPr>
        <w:pStyle w:val="BodyText"/>
      </w:pPr>
      <w:r>
        <w:t xml:space="preserve">The complexity of managing human capital in Melbourne is heightened by its status as one of the most multicultural cities in the world. This diversity brings richness to workplace culture but also requires nuanced management strategies regarding communication, inclusion, and legal compliance. Furthermore, the post-pandemic shift toward hybrid work models has forced HR leaders to redefine productivity and employee engagement metrics specific to the Melbourne context.</w:t>
      </w:r>
    </w:p>
    <w:bookmarkEnd w:id="21"/>
    <w:bookmarkStart w:id="24" w:name="regulatory-framework-and-compliance"/>
    <w:p>
      <w:pPr>
        <w:pStyle w:val="Heading2"/>
      </w:pPr>
      <w:r>
        <w:t xml:space="preserve">2. Regulatory Framework and Compliance</w:t>
      </w:r>
    </w:p>
    <w:p>
      <w:pPr>
        <w:pStyle w:val="FirstParagraph"/>
      </w:pPr>
      <w:r>
        <w:t xml:space="preserve">A primary responsibility of any Human Resources Manager operating in Australia is ensuring strict adherence to federal employment laws. In Melbourne, this primarily involves navigating the Fair Work Act 2009 and the regulations set forth by the Fair Work Commission.</w:t>
      </w:r>
    </w:p>
    <w:bookmarkStart w:id="22" w:name="the-national-employment-standards-nes"/>
    <w:p>
      <w:pPr>
        <w:pStyle w:val="Heading3"/>
      </w:pPr>
      <w:r>
        <w:t xml:space="preserve">2.1 The National Employment Standards (NES)</w:t>
      </w:r>
    </w:p>
    <w:p>
      <w:pPr>
        <w:pStyle w:val="FirstParagraph"/>
      </w:pPr>
      <w:r>
        <w:t xml:space="preserve">The Human Resources Manager must ensure that all employees in Melbourne are aware of and receive their entitlements under the NES, which includes maximum weekly hours, leave entitlements, and notice periods. Failure to comply with these standards can result in significant penalties for organizations operating in Victoria.</w:t>
      </w:r>
    </w:p>
    <w:bookmarkEnd w:id="22"/>
    <w:bookmarkStart w:id="23" w:name="awards-and-enterprise-agreements"/>
    <w:p>
      <w:pPr>
        <w:pStyle w:val="Heading3"/>
      </w:pPr>
      <w:r>
        <w:t xml:space="preserve">2.2 Awards and Enterprise Agreements</w:t>
      </w:r>
    </w:p>
    <w:p>
      <w:pPr>
        <w:pStyle w:val="FirstParagraph"/>
      </w:pPr>
      <w:r>
        <w:t xml:space="preserve">Melbourne’s workforce spans numerous industries, each governed by specific modern awards or enterprise agreements. A proficient Human Resources Manager must possess deep knowledge of these distinctions to ensure fair remuneration and working conditions. For instance, the requirements for a hospitality worker in the Melbourne CBD differ significantly from those of an IT professional in Southbank.</w:t>
      </w:r>
    </w:p>
    <w:bookmarkEnd w:id="23"/>
    <w:bookmarkEnd w:id="24"/>
    <w:bookmarkStart w:id="27" w:name="Xd29d0e62c525f57236bae0b252c59979e5cb4b3"/>
    <w:p>
      <w:pPr>
        <w:pStyle w:val="Heading2"/>
      </w:pPr>
      <w:r>
        <w:t xml:space="preserve">3. Talent Acquisition and Retention Strategies</w:t>
      </w:r>
    </w:p>
    <w:p>
      <w:pPr>
        <w:pStyle w:val="FirstParagraph"/>
      </w:pPr>
      <w:r>
        <w:t xml:space="preserve">The Melbourne job market is characterized by intense competition for top talent, particularly in specialized fields. Human Resources Managers are tasked with developing employer brands that resonate with local professionals who value work-life balance, professional development, and corporate social responsibility.</w:t>
      </w:r>
    </w:p>
    <w:bookmarkStart w:id="25" w:name="addressing-skills-shortages"/>
    <w:p>
      <w:pPr>
        <w:pStyle w:val="Heading3"/>
      </w:pPr>
      <w:r>
        <w:t xml:space="preserve">3.1 Addressing Skills Shortages</w:t>
      </w:r>
    </w:p>
    <w:p>
      <w:pPr>
        <w:pStyle w:val="FirstParagraph"/>
      </w:pPr>
      <w:r>
        <w:t xml:space="preserve">VicIndustry and other local bodies have highlighted critical skills shortages in construction, healthcare, and digital industries. To combat this Human Resources Managers in Melbourne are increasingly turning to upskilling existing staff rather than relying solely on external recruitment. This internal mobility strategy not only reduces turnover costs but also boosts employee morale.</w:t>
      </w:r>
    </w:p>
    <w:bookmarkEnd w:id="25"/>
    <w:bookmarkStart w:id="26" w:name="diversity-and-inclusion-di"/>
    <w:p>
      <w:pPr>
        <w:pStyle w:val="Heading3"/>
      </w:pPr>
      <w:r>
        <w:t xml:space="preserve">3.2 Diversity and Inclusion (D&amp;I)</w:t>
      </w:r>
    </w:p>
    <w:p>
      <w:pPr>
        <w:pStyle w:val="FirstParagraph"/>
      </w:pPr>
      <w:r>
        <w:t xml:space="preserve">Melbourne, Australia boasts a significant population of migrants and refugees. Human Resources Managers play a pivotal role in creating inclusive workplaces that leverage this diversity. Programs focusing on cultural competency training, non-discriminatory hiring practices, and support networks for underrepresented groups are essential components of modern HR strategy in the city.</w:t>
      </w:r>
    </w:p>
    <w:bookmarkEnd w:id="26"/>
    <w:bookmarkEnd w:id="27"/>
    <w:bookmarkStart w:id="28" w:name="employee-wellbeing-and-mental-health"/>
    <w:p>
      <w:pPr>
        <w:pStyle w:val="Heading2"/>
      </w:pPr>
      <w:r>
        <w:t xml:space="preserve">4. Employee Wellbeing and Mental Health</w:t>
      </w:r>
    </w:p>
    <w:p>
      <w:pPr>
        <w:pStyle w:val="FirstParagraph"/>
      </w:pPr>
      <w:r>
        <w:t xml:space="preserve">The concept of wellbeing has gained unprecedented prominence in Australian workplace culture. In Melbourne, where corporate burnout is a growing concern among professionals, Human Resources Managers are at the forefront of implementing holistic health programs.</w:t>
      </w:r>
    </w:p>
    <w:p>
      <w:pPr>
        <w:pStyle w:val="BodyText"/>
      </w:pPr>
      <w:r>
        <w:t xml:space="preserve">This includes providing access to Employee Assistance Programs (EAPs), flexible working arrangements that acknowledge family commitments, and mental health leave policies. The role of the Human Resources Manager has thus expanded to include wellness coaching and stress management workshops, ensuring that the workforce remains resilient and productive.</w:t>
      </w:r>
    </w:p>
    <w:bookmarkEnd w:id="28"/>
    <w:bookmarkStart w:id="29" w:name="X8748a36ed55ee8a6986541b119d88e8a7776f8d"/>
    <w:p>
      <w:pPr>
        <w:pStyle w:val="Heading2"/>
      </w:pPr>
      <w:r>
        <w:t xml:space="preserve">5. Industrial Relations and Union Engagement</w:t>
      </w:r>
    </w:p>
    <w:p>
      <w:pPr>
        <w:pStyle w:val="FirstParagraph"/>
      </w:pPr>
      <w:r>
        <w:t xml:space="preserve">Melbourne has a strong history of trade unionism compared to other Australian states. Human Resources Managers must maintain constructive relationships with unions to negotiate enterprise agreements and resolve industrial disputes. Effective communication channels between management, employees, and union representatives are vital for maintaining industrial harmony.</w:t>
      </w:r>
    </w:p>
    <w:p>
      <w:pPr>
        <w:pStyle w:val="BodyText"/>
      </w:pPr>
      <w:r>
        <w:t xml:space="preserve">In sectors such as education, healthcare, and public transport in Melbourne, labor relations are complex. A skilled Human Resources Manager must be adept at negotiation, conflict resolution, and understanding the political dynamics of local labor movements.</w:t>
      </w:r>
    </w:p>
    <w:bookmarkEnd w:id="29"/>
    <w:bookmarkStart w:id="30" w:name="technological-integration-in-hr"/>
    <w:p>
      <w:pPr>
        <w:pStyle w:val="Heading2"/>
      </w:pPr>
      <w:r>
        <w:t xml:space="preserve">6. Technological Integration in HR</w:t>
      </w:r>
    </w:p>
    <w:p>
      <w:pPr>
        <w:pStyle w:val="FirstParagraph"/>
      </w:pPr>
      <w:r>
        <w:t xml:space="preserve">The adoption of Human Resource Information Systems (HRIS) and Artificial Intelligence (AI) tools is transforming how HR operates in Melbourne. From automated payroll processing to AI-driven candidate screening, technology enhances efficiency and data accuracy.</w:t>
      </w:r>
    </w:p>
    <w:p>
      <w:pPr>
        <w:pStyle w:val="BodyText"/>
      </w:pPr>
      <w:r>
        <w:t xml:space="preserve">However, the Human Resources Manager must also navigate ethical considerations regarding data privacy under the Australian Privacy Principles. Ensuring that employee data collected in Melbourne-based systems is secure and used ethically is a critical component of modern HR governance.</w:t>
      </w:r>
    </w:p>
    <w:bookmarkEnd w:id="30"/>
    <w:bookmarkStart w:id="31" w:name="conclusion"/>
    <w:p>
      <w:pPr>
        <w:pStyle w:val="Heading2"/>
      </w:pPr>
      <w:r>
        <w:t xml:space="preserve">7. Conclusion</w:t>
      </w:r>
    </w:p>
    <w:p>
      <w:pPr>
        <w:pStyle w:val="FirstParagraph"/>
      </w:pPr>
      <w:r>
        <w:t xml:space="preserve">In conclusion, the role of the Human Resources Manager in Melbourne, Australia, is multifaceted and strategically vital. It requires a blend of legal expertise, cultural intelligence, technological proficiency,</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Melbourne, Australia</dc:title>
  <dc:creator/>
  <dc:language>en</dc:language>
  <cp:keywords/>
  <dcterms:created xsi:type="dcterms:W3CDTF">2026-07-29T19:36:46Z</dcterms:created>
  <dcterms:modified xsi:type="dcterms:W3CDTF">2026-07-29T19:36:46Z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